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DAE5" w14:textId="715910D3" w:rsidR="00DA1588" w:rsidRDefault="00DA1588" w:rsidP="00DA1588">
      <w:pPr>
        <w:pStyle w:val="Heading1"/>
        <w:rPr>
          <w:rFonts w:ascii="Times New Roman" w:hAnsi="Times New Roman" w:cs="Times New Roman"/>
        </w:rPr>
      </w:pPr>
      <w:r>
        <w:rPr>
          <w:rFonts w:ascii="Times New Roman" w:hAnsi="Times New Roman" w:cs="Times New Roman"/>
          <w:noProof/>
        </w:rPr>
        <w:drawing>
          <wp:inline distT="0" distB="0" distL="0" distR="0" wp14:anchorId="00E7692A" wp14:editId="73441B50">
            <wp:extent cx="1755648" cy="1376172"/>
            <wp:effectExtent l="0" t="0" r="0" b="0"/>
            <wp:docPr id="112557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72150" name="Picture 11255721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648" cy="1376172"/>
                    </a:xfrm>
                    <a:prstGeom prst="rect">
                      <a:avLst/>
                    </a:prstGeom>
                  </pic:spPr>
                </pic:pic>
              </a:graphicData>
            </a:graphic>
          </wp:inline>
        </w:drawing>
      </w:r>
    </w:p>
    <w:p w14:paraId="30132981" w14:textId="1AA81C3B" w:rsidR="00477C30" w:rsidRPr="00DA1588" w:rsidRDefault="00BE26F5" w:rsidP="00DA1588">
      <w:pPr>
        <w:pStyle w:val="Heading1"/>
        <w:rPr>
          <w:rFonts w:ascii="Times New Roman" w:hAnsi="Times New Roman" w:cs="Times New Roman"/>
        </w:rPr>
      </w:pPr>
      <w:r w:rsidRPr="00DA1588">
        <w:rPr>
          <w:rFonts w:ascii="Times New Roman" w:hAnsi="Times New Roman" w:cs="Times New Roman"/>
        </w:rPr>
        <w:t xml:space="preserve">Job Description - </w:t>
      </w:r>
      <w:r w:rsidR="00D86300" w:rsidRPr="005A2555">
        <w:rPr>
          <w:rFonts w:ascii="Calibri" w:eastAsia="Calibri" w:hAnsi="Calibri" w:cs="Calibri"/>
          <w:bCs/>
          <w:color w:val="030303"/>
        </w:rPr>
        <w:t xml:space="preserve">Manager, Grassroots Resilience Institute  </w:t>
      </w: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6676"/>
      </w:tblGrid>
      <w:tr w:rsidR="00477C30" w:rsidRPr="00DA1588" w14:paraId="30132984" w14:textId="77777777">
        <w:trPr>
          <w:jc w:val="center"/>
        </w:trPr>
        <w:tc>
          <w:tcPr>
            <w:tcW w:w="2684" w:type="dxa"/>
            <w:shd w:val="clear" w:color="auto" w:fill="auto"/>
            <w:tcMar>
              <w:top w:w="100" w:type="dxa"/>
              <w:left w:w="100" w:type="dxa"/>
              <w:bottom w:w="100" w:type="dxa"/>
              <w:right w:w="100" w:type="dxa"/>
            </w:tcMar>
          </w:tcPr>
          <w:p w14:paraId="30132982" w14:textId="77777777"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Hiring for</w:t>
            </w:r>
          </w:p>
        </w:tc>
        <w:tc>
          <w:tcPr>
            <w:tcW w:w="6676" w:type="dxa"/>
            <w:shd w:val="clear" w:color="auto" w:fill="auto"/>
            <w:tcMar>
              <w:top w:w="100" w:type="dxa"/>
              <w:left w:w="100" w:type="dxa"/>
              <w:bottom w:w="100" w:type="dxa"/>
              <w:right w:w="100" w:type="dxa"/>
            </w:tcMar>
          </w:tcPr>
          <w:p w14:paraId="30132983" w14:textId="627AA879" w:rsidR="00477C30" w:rsidRPr="005A2555" w:rsidRDefault="00312A77" w:rsidP="00DA1588">
            <w:pPr>
              <w:widowControl w:val="0"/>
              <w:pBdr>
                <w:top w:val="nil"/>
                <w:left w:val="nil"/>
                <w:bottom w:val="nil"/>
                <w:right w:val="nil"/>
                <w:between w:val="nil"/>
              </w:pBdr>
              <w:jc w:val="both"/>
              <w:rPr>
                <w:rFonts w:ascii="Times New Roman" w:eastAsia="Calibri" w:hAnsi="Times New Roman" w:cs="Times New Roman"/>
                <w:bCs/>
                <w:color w:val="030303"/>
              </w:rPr>
            </w:pPr>
            <w:r w:rsidRPr="005A2555">
              <w:rPr>
                <w:rFonts w:ascii="Calibri" w:eastAsia="Calibri" w:hAnsi="Calibri" w:cs="Calibri"/>
                <w:bCs/>
                <w:color w:val="030303"/>
              </w:rPr>
              <w:t xml:space="preserve">Manager, Grassroots Resilience Institute  </w:t>
            </w:r>
          </w:p>
        </w:tc>
      </w:tr>
      <w:tr w:rsidR="00477C30" w:rsidRPr="00DA1588" w14:paraId="30132987" w14:textId="77777777">
        <w:trPr>
          <w:jc w:val="center"/>
        </w:trPr>
        <w:tc>
          <w:tcPr>
            <w:tcW w:w="2684" w:type="dxa"/>
            <w:shd w:val="clear" w:color="auto" w:fill="auto"/>
            <w:tcMar>
              <w:top w:w="100" w:type="dxa"/>
              <w:left w:w="100" w:type="dxa"/>
              <w:bottom w:w="100" w:type="dxa"/>
              <w:right w:w="100" w:type="dxa"/>
            </w:tcMar>
          </w:tcPr>
          <w:p w14:paraId="30132985" w14:textId="77777777"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Report to</w:t>
            </w:r>
          </w:p>
        </w:tc>
        <w:tc>
          <w:tcPr>
            <w:tcW w:w="6676" w:type="dxa"/>
            <w:shd w:val="clear" w:color="auto" w:fill="auto"/>
            <w:tcMar>
              <w:top w:w="100" w:type="dxa"/>
              <w:left w:w="100" w:type="dxa"/>
              <w:bottom w:w="100" w:type="dxa"/>
              <w:right w:w="100" w:type="dxa"/>
            </w:tcMar>
          </w:tcPr>
          <w:p w14:paraId="30132986" w14:textId="41145D45" w:rsidR="00477C30" w:rsidRPr="005A2555" w:rsidRDefault="005A2555" w:rsidP="00DA1588">
            <w:pPr>
              <w:widowControl w:val="0"/>
              <w:pBdr>
                <w:top w:val="nil"/>
                <w:left w:val="nil"/>
                <w:bottom w:val="nil"/>
                <w:right w:val="nil"/>
                <w:between w:val="nil"/>
              </w:pBdr>
              <w:jc w:val="both"/>
              <w:rPr>
                <w:rFonts w:ascii="Times New Roman" w:eastAsia="Calibri" w:hAnsi="Times New Roman" w:cs="Times New Roman"/>
                <w:bCs/>
                <w:color w:val="030303"/>
              </w:rPr>
            </w:pPr>
            <w:r w:rsidRPr="005A2555">
              <w:rPr>
                <w:rFonts w:ascii="Calibri" w:eastAsia="Calibri" w:hAnsi="Calibri" w:cs="Calibri"/>
                <w:bCs/>
                <w:color w:val="030303"/>
              </w:rPr>
              <w:t>Head, GRI</w:t>
            </w:r>
          </w:p>
        </w:tc>
      </w:tr>
      <w:tr w:rsidR="00477C30" w:rsidRPr="00DA1588" w14:paraId="3013298A" w14:textId="77777777">
        <w:trPr>
          <w:jc w:val="center"/>
        </w:trPr>
        <w:tc>
          <w:tcPr>
            <w:tcW w:w="2684" w:type="dxa"/>
            <w:shd w:val="clear" w:color="auto" w:fill="auto"/>
            <w:tcMar>
              <w:top w:w="100" w:type="dxa"/>
              <w:left w:w="100" w:type="dxa"/>
              <w:bottom w:w="100" w:type="dxa"/>
              <w:right w:w="100" w:type="dxa"/>
            </w:tcMar>
          </w:tcPr>
          <w:p w14:paraId="30132988" w14:textId="77777777"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Location</w:t>
            </w:r>
          </w:p>
        </w:tc>
        <w:tc>
          <w:tcPr>
            <w:tcW w:w="6676" w:type="dxa"/>
            <w:shd w:val="clear" w:color="auto" w:fill="auto"/>
            <w:tcMar>
              <w:top w:w="100" w:type="dxa"/>
              <w:left w:w="100" w:type="dxa"/>
              <w:bottom w:w="100" w:type="dxa"/>
              <w:right w:w="100" w:type="dxa"/>
            </w:tcMar>
          </w:tcPr>
          <w:p w14:paraId="30132989" w14:textId="294B18D9" w:rsidR="00477C30" w:rsidRPr="00D86300" w:rsidRDefault="001D6B5F" w:rsidP="00DA1588">
            <w:pPr>
              <w:widowControl w:val="0"/>
              <w:pBdr>
                <w:top w:val="nil"/>
                <w:left w:val="nil"/>
                <w:bottom w:val="nil"/>
                <w:right w:val="nil"/>
                <w:between w:val="nil"/>
              </w:pBdr>
              <w:jc w:val="both"/>
              <w:rPr>
                <w:rFonts w:ascii="Times New Roman" w:eastAsia="Calibri" w:hAnsi="Times New Roman" w:cs="Times New Roman"/>
                <w:bCs/>
                <w:color w:val="030303"/>
              </w:rPr>
            </w:pPr>
            <w:r w:rsidRPr="00D86300">
              <w:rPr>
                <w:rFonts w:ascii="Calibri" w:eastAsia="Calibri" w:hAnsi="Calibri" w:cs="Calibri"/>
                <w:bCs/>
                <w:color w:val="030303"/>
              </w:rPr>
              <w:t>Delhi, preferred.</w:t>
            </w:r>
          </w:p>
        </w:tc>
      </w:tr>
      <w:tr w:rsidR="00477C30" w:rsidRPr="00DA1588" w14:paraId="3013298D" w14:textId="77777777">
        <w:trPr>
          <w:jc w:val="center"/>
        </w:trPr>
        <w:tc>
          <w:tcPr>
            <w:tcW w:w="2684" w:type="dxa"/>
            <w:shd w:val="clear" w:color="auto" w:fill="auto"/>
            <w:tcMar>
              <w:top w:w="100" w:type="dxa"/>
              <w:left w:w="100" w:type="dxa"/>
              <w:bottom w:w="100" w:type="dxa"/>
              <w:right w:w="100" w:type="dxa"/>
            </w:tcMar>
          </w:tcPr>
          <w:p w14:paraId="3013298B" w14:textId="77777777"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Travel</w:t>
            </w:r>
          </w:p>
        </w:tc>
        <w:tc>
          <w:tcPr>
            <w:tcW w:w="6676" w:type="dxa"/>
            <w:shd w:val="clear" w:color="auto" w:fill="auto"/>
            <w:tcMar>
              <w:top w:w="100" w:type="dxa"/>
              <w:left w:w="100" w:type="dxa"/>
              <w:bottom w:w="100" w:type="dxa"/>
              <w:right w:w="100" w:type="dxa"/>
            </w:tcMar>
          </w:tcPr>
          <w:p w14:paraId="3013298C" w14:textId="6B936177" w:rsidR="00477C30" w:rsidRPr="00D86300" w:rsidRDefault="00D86300" w:rsidP="00DA1588">
            <w:pPr>
              <w:widowControl w:val="0"/>
              <w:pBdr>
                <w:top w:val="nil"/>
                <w:left w:val="nil"/>
                <w:bottom w:val="nil"/>
                <w:right w:val="nil"/>
                <w:between w:val="nil"/>
              </w:pBdr>
              <w:jc w:val="both"/>
              <w:rPr>
                <w:rFonts w:ascii="Times New Roman" w:eastAsia="Calibri" w:hAnsi="Times New Roman" w:cs="Times New Roman"/>
                <w:bCs/>
                <w:color w:val="030303"/>
              </w:rPr>
            </w:pPr>
            <w:r w:rsidRPr="00D86300">
              <w:rPr>
                <w:rFonts w:ascii="Calibri" w:eastAsia="Calibri" w:hAnsi="Calibri" w:cs="Calibri"/>
                <w:bCs/>
                <w:color w:val="030303"/>
              </w:rPr>
              <w:t>Yes. 10-12 days a month for partner visits, workshops and meetings</w:t>
            </w:r>
          </w:p>
        </w:tc>
      </w:tr>
      <w:tr w:rsidR="00477C30" w:rsidRPr="00DA1588" w14:paraId="30132990" w14:textId="77777777">
        <w:trPr>
          <w:jc w:val="center"/>
        </w:trPr>
        <w:tc>
          <w:tcPr>
            <w:tcW w:w="2684" w:type="dxa"/>
            <w:shd w:val="clear" w:color="auto" w:fill="auto"/>
            <w:tcMar>
              <w:top w:w="100" w:type="dxa"/>
              <w:left w:w="100" w:type="dxa"/>
              <w:bottom w:w="100" w:type="dxa"/>
              <w:right w:w="100" w:type="dxa"/>
            </w:tcMar>
          </w:tcPr>
          <w:p w14:paraId="3013298E" w14:textId="77777777"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Annual CTC</w:t>
            </w:r>
          </w:p>
        </w:tc>
        <w:tc>
          <w:tcPr>
            <w:tcW w:w="6676" w:type="dxa"/>
            <w:shd w:val="clear" w:color="auto" w:fill="auto"/>
            <w:tcMar>
              <w:top w:w="100" w:type="dxa"/>
              <w:left w:w="100" w:type="dxa"/>
              <w:bottom w:w="100" w:type="dxa"/>
              <w:right w:w="100" w:type="dxa"/>
            </w:tcMar>
          </w:tcPr>
          <w:p w14:paraId="3013298F" w14:textId="7CE98298"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Competitive compensation and benefits package (commensurate based on experience)</w:t>
            </w:r>
          </w:p>
        </w:tc>
      </w:tr>
      <w:tr w:rsidR="00477C30" w:rsidRPr="00DA1588" w14:paraId="30132993" w14:textId="77777777">
        <w:trPr>
          <w:jc w:val="center"/>
        </w:trPr>
        <w:tc>
          <w:tcPr>
            <w:tcW w:w="2684" w:type="dxa"/>
            <w:shd w:val="clear" w:color="auto" w:fill="auto"/>
            <w:tcMar>
              <w:top w:w="100" w:type="dxa"/>
              <w:left w:w="100" w:type="dxa"/>
              <w:bottom w:w="100" w:type="dxa"/>
              <w:right w:w="100" w:type="dxa"/>
            </w:tcMar>
          </w:tcPr>
          <w:p w14:paraId="30132991" w14:textId="77777777" w:rsidR="00477C30" w:rsidRPr="00DA1588" w:rsidRDefault="00BE26F5"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Apply by</w:t>
            </w:r>
          </w:p>
        </w:tc>
        <w:tc>
          <w:tcPr>
            <w:tcW w:w="6676" w:type="dxa"/>
            <w:shd w:val="clear" w:color="auto" w:fill="auto"/>
            <w:tcMar>
              <w:top w:w="100" w:type="dxa"/>
              <w:left w:w="100" w:type="dxa"/>
              <w:bottom w:w="100" w:type="dxa"/>
              <w:right w:w="100" w:type="dxa"/>
            </w:tcMar>
          </w:tcPr>
          <w:p w14:paraId="30132992" w14:textId="14B5362A" w:rsidR="00477C30" w:rsidRPr="00DA1588" w:rsidRDefault="00BF4411" w:rsidP="00DA1588">
            <w:pPr>
              <w:shd w:val="clear" w:color="auto" w:fill="FFFFFF"/>
              <w:spacing w:after="120"/>
              <w:jc w:val="both"/>
              <w:rPr>
                <w:rFonts w:ascii="Times New Roman" w:eastAsia="Calibri" w:hAnsi="Times New Roman" w:cs="Times New Roman"/>
                <w:color w:val="030303"/>
              </w:rPr>
            </w:pPr>
            <w:r w:rsidRPr="00BF4411">
              <w:rPr>
                <w:rFonts w:ascii="Times New Roman" w:eastAsia="Calibri" w:hAnsi="Times New Roman" w:cs="Times New Roman"/>
                <w:color w:val="030303"/>
              </w:rPr>
              <w:t>Immediately, the recruitment process will be ongoing till the final candidate is selected</w:t>
            </w:r>
          </w:p>
        </w:tc>
      </w:tr>
      <w:tr w:rsidR="00EB0292" w:rsidRPr="00DA1588" w14:paraId="256B1C85" w14:textId="77777777">
        <w:trPr>
          <w:jc w:val="center"/>
        </w:trPr>
        <w:tc>
          <w:tcPr>
            <w:tcW w:w="2684" w:type="dxa"/>
            <w:shd w:val="clear" w:color="auto" w:fill="auto"/>
            <w:tcMar>
              <w:top w:w="100" w:type="dxa"/>
              <w:left w:w="100" w:type="dxa"/>
              <w:bottom w:w="100" w:type="dxa"/>
              <w:right w:w="100" w:type="dxa"/>
            </w:tcMar>
          </w:tcPr>
          <w:p w14:paraId="6A80104B" w14:textId="0A61B579" w:rsidR="00EB0292" w:rsidRPr="00DA1588" w:rsidRDefault="00EB0292" w:rsidP="00DA1588">
            <w:pPr>
              <w:widowControl w:val="0"/>
              <w:pBdr>
                <w:top w:val="nil"/>
                <w:left w:val="nil"/>
                <w:bottom w:val="nil"/>
                <w:right w:val="nil"/>
                <w:between w:val="nil"/>
              </w:pBdr>
              <w:jc w:val="both"/>
              <w:rPr>
                <w:rFonts w:ascii="Times New Roman" w:eastAsia="Calibri" w:hAnsi="Times New Roman" w:cs="Times New Roman"/>
                <w:color w:val="030303"/>
              </w:rPr>
            </w:pPr>
            <w:r w:rsidRPr="00DA1588">
              <w:rPr>
                <w:rFonts w:ascii="Times New Roman" w:eastAsia="Calibri" w:hAnsi="Times New Roman" w:cs="Times New Roman"/>
                <w:color w:val="030303"/>
              </w:rPr>
              <w:t>For queries write to</w:t>
            </w:r>
          </w:p>
        </w:tc>
        <w:tc>
          <w:tcPr>
            <w:tcW w:w="6676" w:type="dxa"/>
            <w:shd w:val="clear" w:color="auto" w:fill="auto"/>
            <w:tcMar>
              <w:top w:w="100" w:type="dxa"/>
              <w:left w:w="100" w:type="dxa"/>
              <w:bottom w:w="100" w:type="dxa"/>
              <w:right w:w="100" w:type="dxa"/>
            </w:tcMar>
          </w:tcPr>
          <w:p w14:paraId="4DFE074E" w14:textId="617B9263" w:rsidR="00EB0292" w:rsidRPr="00DA1588" w:rsidRDefault="00EB0292" w:rsidP="00DA1588">
            <w:pPr>
              <w:shd w:val="clear" w:color="auto" w:fill="FFFFFF"/>
              <w:spacing w:after="120"/>
              <w:jc w:val="both"/>
              <w:rPr>
                <w:rFonts w:ascii="Times New Roman" w:hAnsi="Times New Roman" w:cs="Times New Roman"/>
              </w:rPr>
            </w:pPr>
            <w:r w:rsidRPr="00DA1588">
              <w:rPr>
                <w:rFonts w:ascii="Times New Roman" w:eastAsia="Calibri" w:hAnsi="Times New Roman" w:cs="Times New Roman"/>
                <w:color w:val="030303"/>
              </w:rPr>
              <w:t>careers@jansahasindia.org</w:t>
            </w:r>
          </w:p>
        </w:tc>
      </w:tr>
    </w:tbl>
    <w:p w14:paraId="6CADDFBC" w14:textId="77777777" w:rsidR="0048500F" w:rsidRDefault="0048500F" w:rsidP="00DA1588">
      <w:pPr>
        <w:pStyle w:val="Heading2"/>
        <w:spacing w:line="276" w:lineRule="auto"/>
        <w:rPr>
          <w:rFonts w:ascii="Times New Roman" w:hAnsi="Times New Roman" w:cs="Times New Roman"/>
        </w:rPr>
      </w:pPr>
    </w:p>
    <w:p w14:paraId="30132997" w14:textId="466A077B" w:rsidR="00477C30" w:rsidRPr="00DA1588" w:rsidRDefault="00BE26F5" w:rsidP="00DA1588">
      <w:pPr>
        <w:pStyle w:val="Heading2"/>
        <w:spacing w:line="276" w:lineRule="auto"/>
        <w:rPr>
          <w:rFonts w:ascii="Times New Roman" w:hAnsi="Times New Roman" w:cs="Times New Roman"/>
        </w:rPr>
      </w:pPr>
      <w:r w:rsidRPr="00DA1588">
        <w:rPr>
          <w:rFonts w:ascii="Times New Roman" w:hAnsi="Times New Roman" w:cs="Times New Roman"/>
        </w:rPr>
        <w:t>About Jan Sahas</w:t>
      </w:r>
    </w:p>
    <w:p w14:paraId="30132998" w14:textId="77777777" w:rsidR="00477C30" w:rsidRPr="00DA1588" w:rsidRDefault="00BE26F5" w:rsidP="00DA1588">
      <w:pPr>
        <w:shd w:val="clear" w:color="auto" w:fill="FFFFFF"/>
        <w:spacing w:after="120"/>
        <w:jc w:val="both"/>
        <w:rPr>
          <w:rFonts w:ascii="Times New Roman" w:eastAsia="Calibri" w:hAnsi="Times New Roman" w:cs="Times New Roman"/>
          <w:color w:val="030303"/>
        </w:rPr>
      </w:pPr>
      <w:r w:rsidRPr="00DA1588">
        <w:rPr>
          <w:rFonts w:ascii="Times New Roman" w:eastAsia="Calibri" w:hAnsi="Times New Roman" w:cs="Times New Roman"/>
          <w:color w:val="030303"/>
        </w:rPr>
        <w:t xml:space="preserve">About the organization Jan Sahas, established in the year 2000, is a not for profit grassroots organization committed to promote the development and protect the rights of socially excluded communities with the special focus on girls and women through eradication of all forms of bondage including manual scavenging and caste-based prostitution; empowerment of adolescent girls and women to end violence and gender justice, skill development for dignified livelihoods and social entrepreneurship; legal aid for access to justice and reform in the criminal justice system; land and agriculture development; develop barefoot lawyers to build victim or survivors as leader and empowerment of communities through capacity and organization building. With our national office in New Delhi. We are currently working in ~100 districts of 13 states in India. To know more please visit at: </w:t>
      </w:r>
      <w:hyperlink r:id="rId9">
        <w:r w:rsidRPr="00DA1588">
          <w:rPr>
            <w:rFonts w:ascii="Times New Roman" w:eastAsia="Calibri" w:hAnsi="Times New Roman" w:cs="Times New Roman"/>
            <w:color w:val="1155CC"/>
            <w:u w:val="single"/>
          </w:rPr>
          <w:t>https://jansahas.org</w:t>
        </w:r>
      </w:hyperlink>
      <w:r w:rsidRPr="00DA1588">
        <w:rPr>
          <w:rFonts w:ascii="Times New Roman" w:eastAsia="Calibri" w:hAnsi="Times New Roman" w:cs="Times New Roman"/>
          <w:color w:val="030303"/>
        </w:rPr>
        <w:t xml:space="preserve"> </w:t>
      </w:r>
    </w:p>
    <w:p w14:paraId="3013299D" w14:textId="77777777" w:rsidR="00477C30" w:rsidRPr="00DA1588" w:rsidRDefault="00477C30" w:rsidP="00DA1588">
      <w:pPr>
        <w:pBdr>
          <w:top w:val="nil"/>
          <w:left w:val="nil"/>
          <w:bottom w:val="nil"/>
          <w:right w:val="nil"/>
          <w:between w:val="nil"/>
        </w:pBdr>
        <w:shd w:val="clear" w:color="auto" w:fill="FFFFFF"/>
        <w:ind w:left="720"/>
        <w:jc w:val="both"/>
        <w:rPr>
          <w:rFonts w:ascii="Times New Roman" w:eastAsia="Calibri" w:hAnsi="Times New Roman" w:cs="Times New Roman"/>
          <w:color w:val="030303"/>
        </w:rPr>
      </w:pPr>
    </w:p>
    <w:p w14:paraId="661FF57C" w14:textId="5BB1CE2F" w:rsidR="00EB0292" w:rsidRPr="00DA1588" w:rsidRDefault="00BE26F5" w:rsidP="00171BE9">
      <w:pPr>
        <w:pStyle w:val="Heading2"/>
        <w:spacing w:line="276" w:lineRule="auto"/>
        <w:rPr>
          <w:rFonts w:ascii="Times New Roman" w:hAnsi="Times New Roman" w:cs="Times New Roman"/>
        </w:rPr>
      </w:pPr>
      <w:r w:rsidRPr="00DA1588">
        <w:rPr>
          <w:rFonts w:ascii="Times New Roman" w:hAnsi="Times New Roman" w:cs="Times New Roman"/>
        </w:rPr>
        <w:lastRenderedPageBreak/>
        <w:t xml:space="preserve">About </w:t>
      </w:r>
      <w:r w:rsidR="00BF4411">
        <w:rPr>
          <w:rFonts w:ascii="Times New Roman" w:hAnsi="Times New Roman" w:cs="Times New Roman"/>
        </w:rPr>
        <w:t>GRI</w:t>
      </w:r>
    </w:p>
    <w:p w14:paraId="2BB3E5AA" w14:textId="77777777" w:rsidR="00171BE9" w:rsidRDefault="00171BE9" w:rsidP="00171BE9">
      <w:pPr>
        <w:jc w:val="both"/>
        <w:rPr>
          <w:rFonts w:ascii="Avenir" w:eastAsia="Avenir" w:hAnsi="Avenir" w:cs="Avenir"/>
          <w:b/>
        </w:rPr>
      </w:pPr>
      <w:r>
        <w:rPr>
          <w:rFonts w:ascii="Avenir" w:eastAsia="Avenir" w:hAnsi="Avenir" w:cs="Avenir"/>
        </w:rPr>
        <w:t xml:space="preserve">India has nearly 3.4 million civil society organizations that are working in a variety of fields ranging from disaster relief to advocacy for marginalized and disadvantaged communities. Despite being crucial to India’s development delivery, grassroot organizations lack the resources and capacity to sustain their work. According to a report on India’s philanthropic landscape by Bain &amp; Company, there was a ~40% decline in foreign funding between 2015 and 2018. </w:t>
      </w:r>
      <w:r>
        <w:rPr>
          <w:rFonts w:ascii="Avenir" w:eastAsia="Avenir" w:hAnsi="Avenir" w:cs="Avenir"/>
          <w:b/>
        </w:rPr>
        <w:t xml:space="preserve">CBOs face an increasingly difficult ecosystem to grow and thrive. </w:t>
      </w:r>
    </w:p>
    <w:p w14:paraId="2F7E650E" w14:textId="77777777" w:rsidR="00171BE9" w:rsidRDefault="00171BE9" w:rsidP="00171BE9">
      <w:pPr>
        <w:jc w:val="both"/>
        <w:rPr>
          <w:rFonts w:ascii="Avenir" w:eastAsia="Avenir" w:hAnsi="Avenir" w:cs="Avenir"/>
        </w:rPr>
      </w:pPr>
    </w:p>
    <w:p w14:paraId="1EF789B4" w14:textId="77777777" w:rsidR="00171BE9" w:rsidRDefault="00171BE9" w:rsidP="00171BE9">
      <w:pPr>
        <w:jc w:val="both"/>
        <w:rPr>
          <w:rFonts w:ascii="Avenir" w:eastAsia="Avenir" w:hAnsi="Avenir" w:cs="Avenir"/>
        </w:rPr>
      </w:pPr>
      <w:r>
        <w:rPr>
          <w:rFonts w:ascii="Avenir" w:eastAsia="Avenir" w:hAnsi="Avenir" w:cs="Avenir"/>
        </w:rPr>
        <w:t xml:space="preserve">First, with the Covid-19 pandemic, a lot of funding has been diverted to health and related services. In addition, the pandemic has impacted their workforce and the economic status of their constituents. </w:t>
      </w:r>
    </w:p>
    <w:p w14:paraId="196A7A09" w14:textId="77777777" w:rsidR="00171BE9" w:rsidRDefault="00171BE9" w:rsidP="00171BE9">
      <w:pPr>
        <w:jc w:val="both"/>
        <w:rPr>
          <w:rFonts w:ascii="Avenir" w:eastAsia="Avenir" w:hAnsi="Avenir" w:cs="Avenir"/>
        </w:rPr>
      </w:pPr>
    </w:p>
    <w:p w14:paraId="24D8753A" w14:textId="77777777" w:rsidR="00171BE9" w:rsidRDefault="00171BE9" w:rsidP="00171BE9">
      <w:pPr>
        <w:jc w:val="both"/>
        <w:rPr>
          <w:rFonts w:ascii="Avenir" w:eastAsia="Avenir" w:hAnsi="Avenir" w:cs="Avenir"/>
        </w:rPr>
      </w:pPr>
      <w:r>
        <w:rPr>
          <w:rFonts w:ascii="Avenir" w:eastAsia="Avenir" w:hAnsi="Avenir" w:cs="Avenir"/>
        </w:rPr>
        <w:t>Second, recent regulatory changes have reduced the funding scope of such grassroots nonprofits. With increased financial constraints, organizations are compelled to cut back on programs, lay off employees and face the very real question of survival.</w:t>
      </w:r>
    </w:p>
    <w:p w14:paraId="1F15F043" w14:textId="77777777" w:rsidR="00171BE9" w:rsidRDefault="00171BE9" w:rsidP="00171BE9">
      <w:pPr>
        <w:jc w:val="both"/>
        <w:rPr>
          <w:rFonts w:ascii="Avenir" w:eastAsia="Avenir" w:hAnsi="Avenir" w:cs="Avenir"/>
        </w:rPr>
      </w:pPr>
    </w:p>
    <w:p w14:paraId="27AF0B0A" w14:textId="77777777" w:rsidR="00171BE9" w:rsidRDefault="00171BE9" w:rsidP="00171BE9">
      <w:pPr>
        <w:jc w:val="both"/>
        <w:rPr>
          <w:rFonts w:ascii="Avenir" w:eastAsia="Avenir" w:hAnsi="Avenir" w:cs="Avenir"/>
        </w:rPr>
      </w:pPr>
      <w:r>
        <w:rPr>
          <w:rFonts w:ascii="Avenir" w:eastAsia="Avenir" w:hAnsi="Avenir" w:cs="Avenir"/>
        </w:rPr>
        <w:t xml:space="preserve">At Jan Sahas, we believe that community organizations need to be strengthened and supported and helped to grow for not just scaling Jan </w:t>
      </w:r>
      <w:proofErr w:type="spellStart"/>
      <w:r>
        <w:rPr>
          <w:rFonts w:ascii="Avenir" w:eastAsia="Avenir" w:hAnsi="Avenir" w:cs="Avenir"/>
        </w:rPr>
        <w:t>Sahas’</w:t>
      </w:r>
      <w:proofErr w:type="spellEnd"/>
      <w:r>
        <w:rPr>
          <w:rFonts w:ascii="Avenir" w:eastAsia="Avenir" w:hAnsi="Avenir" w:cs="Avenir"/>
        </w:rPr>
        <w:t xml:space="preserve"> own mission of empowering marginalized communities, but also together creating a robust ecosystem for social sector leaders in India. </w:t>
      </w:r>
    </w:p>
    <w:p w14:paraId="01474A2A" w14:textId="77777777" w:rsidR="00171BE9" w:rsidRDefault="00171BE9" w:rsidP="00171BE9">
      <w:pPr>
        <w:jc w:val="both"/>
        <w:rPr>
          <w:rFonts w:ascii="Avenir" w:eastAsia="Avenir" w:hAnsi="Avenir" w:cs="Avenir"/>
        </w:rPr>
      </w:pPr>
    </w:p>
    <w:p w14:paraId="26F4E455" w14:textId="77777777" w:rsidR="00171BE9" w:rsidRDefault="00171BE9" w:rsidP="00171BE9">
      <w:pPr>
        <w:jc w:val="both"/>
        <w:rPr>
          <w:rFonts w:ascii="Avenir" w:eastAsia="Avenir" w:hAnsi="Avenir" w:cs="Avenir"/>
        </w:rPr>
      </w:pPr>
      <w:r>
        <w:rPr>
          <w:rFonts w:ascii="Avenir" w:eastAsia="Avenir" w:hAnsi="Avenir" w:cs="Avenir"/>
        </w:rPr>
        <w:t xml:space="preserve">Our prior experience in incubating and capacity building for 20 partner organizations under the program “Dignity Collective for Capacity and Institution Building of the Community Based Organizations (CBOs) of Socially Excluded Communities” forms the basis for our ambition. </w:t>
      </w:r>
    </w:p>
    <w:p w14:paraId="1BE857C4" w14:textId="77777777" w:rsidR="00171BE9" w:rsidRDefault="00171BE9" w:rsidP="00171BE9">
      <w:pPr>
        <w:jc w:val="both"/>
        <w:rPr>
          <w:rFonts w:ascii="Avenir" w:eastAsia="Avenir" w:hAnsi="Avenir" w:cs="Avenir"/>
        </w:rPr>
      </w:pPr>
    </w:p>
    <w:p w14:paraId="3B7BB2BD" w14:textId="77777777" w:rsidR="00171BE9" w:rsidRDefault="00171BE9" w:rsidP="00171BE9">
      <w:pPr>
        <w:jc w:val="both"/>
        <w:rPr>
          <w:rFonts w:ascii="Avenir" w:eastAsia="Avenir" w:hAnsi="Avenir" w:cs="Avenir"/>
          <w:b/>
        </w:rPr>
      </w:pPr>
      <w:r>
        <w:rPr>
          <w:rFonts w:ascii="Avenir" w:eastAsia="Avenir" w:hAnsi="Avenir" w:cs="Avenir"/>
          <w:b/>
        </w:rPr>
        <w:t>Jan Sahas started GRI in 2022 to institutionalize its work in partnering with mission-aligned grassroots organizations and aims to support 100 community-based organizations under this initiative over the next 5 years.</w:t>
      </w:r>
    </w:p>
    <w:p w14:paraId="4DEA20F1" w14:textId="77777777" w:rsidR="00CF5D24" w:rsidRDefault="00CF5D24" w:rsidP="00171BE9">
      <w:pPr>
        <w:jc w:val="both"/>
        <w:rPr>
          <w:rFonts w:ascii="Avenir" w:eastAsia="Avenir" w:hAnsi="Avenir" w:cs="Avenir"/>
          <w:b/>
        </w:rPr>
      </w:pPr>
    </w:p>
    <w:p w14:paraId="2C357EB9" w14:textId="77777777" w:rsidR="00CF5D24" w:rsidRDefault="00CF5D24" w:rsidP="00CF5D24">
      <w:pPr>
        <w:rPr>
          <w:rFonts w:ascii="Avenir" w:eastAsia="Avenir" w:hAnsi="Avenir" w:cs="Avenir"/>
          <w:b/>
          <w:u w:val="single"/>
        </w:rPr>
      </w:pPr>
      <w:r>
        <w:rPr>
          <w:rFonts w:ascii="Avenir" w:eastAsia="Avenir" w:hAnsi="Avenir" w:cs="Avenir"/>
          <w:b/>
          <w:u w:val="single"/>
        </w:rPr>
        <w:t xml:space="preserve">GRI Goals: </w:t>
      </w:r>
    </w:p>
    <w:p w14:paraId="1B4B3E99" w14:textId="77777777" w:rsidR="00CF5D24" w:rsidRDefault="00CF5D24" w:rsidP="00CF5D24">
      <w:pPr>
        <w:numPr>
          <w:ilvl w:val="0"/>
          <w:numId w:val="17"/>
        </w:numPr>
        <w:jc w:val="both"/>
      </w:pPr>
      <w:r>
        <w:rPr>
          <w:rFonts w:ascii="Avenir" w:eastAsia="Avenir" w:hAnsi="Avenir" w:cs="Avenir"/>
        </w:rPr>
        <w:t xml:space="preserve">To </w:t>
      </w:r>
      <w:r>
        <w:rPr>
          <w:rFonts w:ascii="Avenir" w:eastAsia="Avenir" w:hAnsi="Avenir" w:cs="Avenir"/>
          <w:b/>
        </w:rPr>
        <w:t>partner with grassroots organizations</w:t>
      </w:r>
      <w:r>
        <w:rPr>
          <w:rFonts w:ascii="Avenir" w:eastAsia="Avenir" w:hAnsi="Avenir" w:cs="Avenir"/>
        </w:rPr>
        <w:t xml:space="preserve"> and support their growth towards the advancement of work with communities Jan Sahas works closely with (women, SC/ST, and other minorities and particularly vulnerable groups) and on topics that Jan Sahas is closely aligned with (safe migration, prevention of violence)</w:t>
      </w:r>
    </w:p>
    <w:p w14:paraId="30AD40AF" w14:textId="77777777" w:rsidR="00CF5D24" w:rsidRDefault="00CF5D24" w:rsidP="00CF5D24">
      <w:pPr>
        <w:numPr>
          <w:ilvl w:val="0"/>
          <w:numId w:val="17"/>
        </w:numPr>
        <w:jc w:val="both"/>
      </w:pPr>
      <w:r>
        <w:rPr>
          <w:rFonts w:ascii="Avenir" w:eastAsia="Avenir" w:hAnsi="Avenir" w:cs="Avenir"/>
        </w:rPr>
        <w:t xml:space="preserve">To </w:t>
      </w:r>
      <w:r>
        <w:rPr>
          <w:rFonts w:ascii="Avenir" w:eastAsia="Avenir" w:hAnsi="Avenir" w:cs="Avenir"/>
          <w:b/>
        </w:rPr>
        <w:t xml:space="preserve">augment the organizational development </w:t>
      </w:r>
      <w:r>
        <w:rPr>
          <w:rFonts w:ascii="Avenir" w:eastAsia="Avenir" w:hAnsi="Avenir" w:cs="Avenir"/>
        </w:rPr>
        <w:t>of civil society organizations towards a resilient civil society</w:t>
      </w:r>
    </w:p>
    <w:p w14:paraId="01974FE5" w14:textId="77777777" w:rsidR="00CF5D24" w:rsidRDefault="00CF5D24" w:rsidP="00CF5D24">
      <w:pPr>
        <w:numPr>
          <w:ilvl w:val="0"/>
          <w:numId w:val="17"/>
        </w:numPr>
        <w:jc w:val="both"/>
        <w:rPr>
          <w:rFonts w:ascii="Avenir" w:eastAsia="Avenir" w:hAnsi="Avenir" w:cs="Avenir"/>
        </w:rPr>
      </w:pPr>
      <w:r>
        <w:rPr>
          <w:rFonts w:ascii="Avenir" w:eastAsia="Avenir" w:hAnsi="Avenir" w:cs="Avenir"/>
        </w:rPr>
        <w:t xml:space="preserve">To scale the existing mission of Jan </w:t>
      </w:r>
      <w:proofErr w:type="spellStart"/>
      <w:r>
        <w:rPr>
          <w:rFonts w:ascii="Avenir" w:eastAsia="Avenir" w:hAnsi="Avenir" w:cs="Avenir"/>
        </w:rPr>
        <w:t>Sahas’</w:t>
      </w:r>
      <w:proofErr w:type="spellEnd"/>
      <w:r>
        <w:rPr>
          <w:rFonts w:ascii="Avenir" w:eastAsia="Avenir" w:hAnsi="Avenir" w:cs="Avenir"/>
        </w:rPr>
        <w:t xml:space="preserve"> work through building multiple, diverse community-based organizations</w:t>
      </w:r>
    </w:p>
    <w:p w14:paraId="24E0C143" w14:textId="77777777" w:rsidR="00CF5D24" w:rsidRDefault="00CF5D24" w:rsidP="00CF5D24">
      <w:pPr>
        <w:rPr>
          <w:rFonts w:ascii="Avenir" w:eastAsia="Avenir" w:hAnsi="Avenir" w:cs="Avenir"/>
        </w:rPr>
      </w:pPr>
    </w:p>
    <w:p w14:paraId="5D62DC3D" w14:textId="77777777" w:rsidR="00CF5D24" w:rsidRDefault="00CF5D24" w:rsidP="00CF5D24">
      <w:pPr>
        <w:rPr>
          <w:rFonts w:ascii="Avenir" w:eastAsia="Avenir" w:hAnsi="Avenir" w:cs="Avenir"/>
        </w:rPr>
      </w:pPr>
      <w:r>
        <w:rPr>
          <w:rFonts w:ascii="Avenir" w:eastAsia="Avenir" w:hAnsi="Avenir" w:cs="Avenir"/>
        </w:rPr>
        <w:t xml:space="preserve">To do this, Jan Sahas expects to provide support through: </w:t>
      </w:r>
    </w:p>
    <w:p w14:paraId="34A7FEA5" w14:textId="77777777" w:rsidR="00CF5D24" w:rsidRDefault="00CF5D24" w:rsidP="00CF5D24">
      <w:pPr>
        <w:numPr>
          <w:ilvl w:val="0"/>
          <w:numId w:val="18"/>
        </w:numPr>
        <w:jc w:val="both"/>
        <w:rPr>
          <w:rFonts w:ascii="Avenir" w:eastAsia="Avenir" w:hAnsi="Avenir" w:cs="Avenir"/>
        </w:rPr>
      </w:pPr>
      <w:r>
        <w:rPr>
          <w:rFonts w:ascii="Avenir" w:eastAsia="Avenir" w:hAnsi="Avenir" w:cs="Avenir"/>
        </w:rPr>
        <w:t>Direct program partnership with Jan Sahas core themes of migration and gender violence, with specific program themes</w:t>
      </w:r>
    </w:p>
    <w:p w14:paraId="2548FB57" w14:textId="77777777" w:rsidR="0048500F" w:rsidRDefault="0048500F" w:rsidP="0048500F">
      <w:pPr>
        <w:ind w:left="720"/>
        <w:jc w:val="both"/>
        <w:rPr>
          <w:rFonts w:ascii="Avenir" w:eastAsia="Avenir" w:hAnsi="Avenir" w:cs="Avenir"/>
        </w:rPr>
      </w:pPr>
    </w:p>
    <w:p w14:paraId="2BE0C015" w14:textId="77777777" w:rsidR="00CF5D24" w:rsidRDefault="00CF5D24" w:rsidP="00CF5D24">
      <w:pPr>
        <w:numPr>
          <w:ilvl w:val="0"/>
          <w:numId w:val="18"/>
        </w:numPr>
        <w:jc w:val="both"/>
        <w:rPr>
          <w:rFonts w:ascii="Avenir" w:eastAsia="Avenir" w:hAnsi="Avenir" w:cs="Avenir"/>
        </w:rPr>
      </w:pPr>
      <w:r>
        <w:rPr>
          <w:rFonts w:ascii="Avenir" w:eastAsia="Avenir" w:hAnsi="Avenir" w:cs="Avenir"/>
        </w:rPr>
        <w:t>Organizational development support, primarily through GRI</w:t>
      </w:r>
    </w:p>
    <w:p w14:paraId="6835ABAF" w14:textId="77777777" w:rsidR="00CF5D24" w:rsidRDefault="00CF5D24" w:rsidP="00CF5D24">
      <w:pPr>
        <w:numPr>
          <w:ilvl w:val="0"/>
          <w:numId w:val="18"/>
        </w:numPr>
        <w:jc w:val="both"/>
        <w:rPr>
          <w:rFonts w:ascii="Avenir" w:eastAsia="Avenir" w:hAnsi="Avenir" w:cs="Avenir"/>
        </w:rPr>
      </w:pPr>
      <w:r>
        <w:rPr>
          <w:rFonts w:ascii="Avenir" w:eastAsia="Avenir" w:hAnsi="Avenir" w:cs="Avenir"/>
        </w:rPr>
        <w:t>Fellowship support to changemakers to ideate and launch organizations/collectives, through GRI</w:t>
      </w:r>
    </w:p>
    <w:p w14:paraId="6E085268" w14:textId="77777777" w:rsidR="00CF5D24" w:rsidRDefault="00CF5D24" w:rsidP="00CF5D24">
      <w:pPr>
        <w:jc w:val="both"/>
        <w:rPr>
          <w:rFonts w:ascii="Avenir" w:eastAsia="Avenir" w:hAnsi="Avenir" w:cs="Avenir"/>
        </w:rPr>
      </w:pPr>
    </w:p>
    <w:p w14:paraId="504E46F5" w14:textId="77777777" w:rsidR="00CF5D24" w:rsidRDefault="00CF5D24" w:rsidP="00CF5D24">
      <w:pPr>
        <w:jc w:val="both"/>
        <w:rPr>
          <w:rFonts w:ascii="Avenir" w:eastAsia="Avenir" w:hAnsi="Avenir" w:cs="Avenir"/>
        </w:rPr>
      </w:pPr>
      <w:r>
        <w:rPr>
          <w:rFonts w:ascii="Avenir" w:eastAsia="Avenir" w:hAnsi="Avenir" w:cs="Avenir"/>
        </w:rPr>
        <w:t xml:space="preserve">Under GRI, Jan Sahas will partner with grassroots nonprofits to provide support on overall </w:t>
      </w:r>
      <w:r>
        <w:rPr>
          <w:rFonts w:ascii="Avenir" w:eastAsia="Avenir" w:hAnsi="Avenir" w:cs="Avenir"/>
          <w:b/>
        </w:rPr>
        <w:t>organizational development</w:t>
      </w:r>
      <w:r>
        <w:rPr>
          <w:rFonts w:ascii="Avenir" w:eastAsia="Avenir" w:hAnsi="Avenir" w:cs="Avenir"/>
        </w:rPr>
        <w:t xml:space="preserve">, covering key elements such as </w:t>
      </w:r>
      <w:r>
        <w:rPr>
          <w:rFonts w:ascii="Avenir" w:eastAsia="Avenir" w:hAnsi="Avenir" w:cs="Avenir"/>
          <w:b/>
        </w:rPr>
        <w:t>compliance</w:t>
      </w:r>
      <w:r>
        <w:rPr>
          <w:rFonts w:ascii="Avenir" w:eastAsia="Avenir" w:hAnsi="Avenir" w:cs="Avenir"/>
        </w:rPr>
        <w:t xml:space="preserve"> (legal &amp; financial), </w:t>
      </w:r>
      <w:r>
        <w:rPr>
          <w:rFonts w:ascii="Avenir" w:eastAsia="Avenir" w:hAnsi="Avenir" w:cs="Avenir"/>
          <w:b/>
        </w:rPr>
        <w:t xml:space="preserve">fundraising </w:t>
      </w:r>
      <w:r>
        <w:rPr>
          <w:rFonts w:ascii="Avenir" w:eastAsia="Avenir" w:hAnsi="Avenir" w:cs="Avenir"/>
        </w:rPr>
        <w:t>as well as supporting the development of</w:t>
      </w:r>
      <w:r>
        <w:rPr>
          <w:rFonts w:ascii="Avenir" w:eastAsia="Avenir" w:hAnsi="Avenir" w:cs="Avenir"/>
          <w:b/>
        </w:rPr>
        <w:t xml:space="preserve"> program clarity</w:t>
      </w:r>
      <w:r>
        <w:rPr>
          <w:rFonts w:ascii="Avenir" w:eastAsia="Avenir" w:hAnsi="Avenir" w:cs="Avenir"/>
        </w:rPr>
        <w:t xml:space="preserve">. </w:t>
      </w:r>
    </w:p>
    <w:p w14:paraId="6A273C40" w14:textId="77777777" w:rsidR="003240F1" w:rsidRPr="00DA1588" w:rsidRDefault="003240F1" w:rsidP="00DA1588">
      <w:pPr>
        <w:jc w:val="both"/>
        <w:rPr>
          <w:rFonts w:ascii="Times New Roman" w:hAnsi="Times New Roman" w:cs="Times New Roman"/>
          <w:color w:val="00B050"/>
          <w:lang w:val="en-GB" w:eastAsia="en-US"/>
        </w:rPr>
      </w:pPr>
    </w:p>
    <w:p w14:paraId="4AEDA578" w14:textId="7266B8BA" w:rsidR="00CF5D24" w:rsidRPr="00C85F0E" w:rsidRDefault="00B30B0A" w:rsidP="00C85F0E">
      <w:pPr>
        <w:pStyle w:val="Heading2"/>
        <w:spacing w:line="276" w:lineRule="auto"/>
        <w:rPr>
          <w:rFonts w:ascii="Times New Roman" w:hAnsi="Times New Roman" w:cs="Times New Roman"/>
        </w:rPr>
      </w:pPr>
      <w:r w:rsidRPr="00DA1588">
        <w:rPr>
          <w:rFonts w:ascii="Times New Roman" w:hAnsi="Times New Roman" w:cs="Times New Roman"/>
        </w:rPr>
        <w:t>Key responsibilities and KPIs</w:t>
      </w:r>
    </w:p>
    <w:p w14:paraId="40EB5537" w14:textId="77777777" w:rsidR="00C85F0E" w:rsidRDefault="00C85F0E" w:rsidP="00C85F0E">
      <w:pPr>
        <w:jc w:val="both"/>
        <w:rPr>
          <w:rFonts w:ascii="Avenir" w:eastAsia="Avenir" w:hAnsi="Avenir" w:cs="Avenir"/>
        </w:rPr>
      </w:pPr>
      <w:r>
        <w:rPr>
          <w:rFonts w:ascii="Avenir" w:eastAsia="Avenir" w:hAnsi="Avenir" w:cs="Avenir"/>
        </w:rPr>
        <w:t>The following responsibilities will be driven by the Head, and supported by the Program Managers. Managers are expected to assist in thought partnership as well as drive the execution. The major aspects of the role of the Managers are:</w:t>
      </w:r>
    </w:p>
    <w:p w14:paraId="1F30FE24" w14:textId="77777777" w:rsidR="00C85F0E" w:rsidRDefault="00C85F0E" w:rsidP="00C85F0E">
      <w:pPr>
        <w:jc w:val="both"/>
        <w:rPr>
          <w:rFonts w:ascii="Avenir" w:eastAsia="Avenir" w:hAnsi="Avenir" w:cs="Avenir"/>
          <w:i/>
        </w:rPr>
      </w:pPr>
    </w:p>
    <w:p w14:paraId="359278C8" w14:textId="77777777" w:rsidR="00C85F0E" w:rsidRDefault="00C85F0E" w:rsidP="00C85F0E">
      <w:pPr>
        <w:numPr>
          <w:ilvl w:val="0"/>
          <w:numId w:val="19"/>
        </w:numPr>
        <w:jc w:val="both"/>
        <w:rPr>
          <w:rFonts w:ascii="Avenir" w:eastAsia="Avenir" w:hAnsi="Avenir" w:cs="Avenir"/>
          <w:b/>
        </w:rPr>
      </w:pPr>
      <w:r>
        <w:rPr>
          <w:rFonts w:ascii="Avenir" w:eastAsia="Avenir" w:hAnsi="Avenir" w:cs="Avenir"/>
          <w:b/>
        </w:rPr>
        <w:t>Strategy &amp; Business Plan: Support role</w:t>
      </w:r>
    </w:p>
    <w:p w14:paraId="4F3051FE" w14:textId="77777777" w:rsidR="00C85F0E" w:rsidRDefault="00C85F0E" w:rsidP="00C85F0E">
      <w:pPr>
        <w:numPr>
          <w:ilvl w:val="1"/>
          <w:numId w:val="19"/>
        </w:numPr>
        <w:jc w:val="both"/>
        <w:rPr>
          <w:rFonts w:ascii="Avenir" w:eastAsia="Avenir" w:hAnsi="Avenir" w:cs="Avenir"/>
        </w:rPr>
      </w:pPr>
      <w:r>
        <w:rPr>
          <w:rFonts w:ascii="Avenir" w:eastAsia="Avenir" w:hAnsi="Avenir" w:cs="Avenir"/>
        </w:rPr>
        <w:t>Support the co-creation of strategic goals, objectives, outcomes and targets for the next 3 years, in alignment with organizational goals</w:t>
      </w:r>
    </w:p>
    <w:p w14:paraId="0BC6661A" w14:textId="77777777" w:rsidR="00C85F0E" w:rsidRDefault="00C85F0E" w:rsidP="00C85F0E">
      <w:pPr>
        <w:numPr>
          <w:ilvl w:val="1"/>
          <w:numId w:val="19"/>
        </w:numPr>
        <w:jc w:val="both"/>
        <w:rPr>
          <w:rFonts w:ascii="Avenir" w:eastAsia="Avenir" w:hAnsi="Avenir" w:cs="Avenir"/>
        </w:rPr>
      </w:pPr>
      <w:r>
        <w:rPr>
          <w:rFonts w:ascii="Avenir" w:eastAsia="Avenir" w:hAnsi="Avenir" w:cs="Avenir"/>
        </w:rPr>
        <w:t>Create, refine and own the management plan for achieving GRI’s outcomes for all partners</w:t>
      </w:r>
    </w:p>
    <w:p w14:paraId="5547AB57" w14:textId="77777777" w:rsidR="00C85F0E" w:rsidRDefault="00C85F0E" w:rsidP="00C85F0E">
      <w:pPr>
        <w:numPr>
          <w:ilvl w:val="1"/>
          <w:numId w:val="19"/>
        </w:numPr>
        <w:jc w:val="both"/>
        <w:rPr>
          <w:rFonts w:ascii="Avenir" w:eastAsia="Avenir" w:hAnsi="Avenir" w:cs="Avenir"/>
        </w:rPr>
      </w:pPr>
      <w:r>
        <w:rPr>
          <w:rFonts w:ascii="Avenir" w:eastAsia="Avenir" w:hAnsi="Avenir" w:cs="Avenir"/>
        </w:rPr>
        <w:t>Co-create GRI initiative’s KRAs in line with team KRAs</w:t>
      </w:r>
    </w:p>
    <w:p w14:paraId="398515C7" w14:textId="77777777" w:rsidR="00C85F0E" w:rsidRDefault="00C85F0E" w:rsidP="00C85F0E">
      <w:pPr>
        <w:ind w:left="1440"/>
        <w:rPr>
          <w:rFonts w:ascii="Avenir" w:eastAsia="Avenir" w:hAnsi="Avenir" w:cs="Avenir"/>
        </w:rPr>
      </w:pPr>
    </w:p>
    <w:p w14:paraId="41A13FB8" w14:textId="77777777" w:rsidR="00C85F0E" w:rsidRDefault="00C85F0E" w:rsidP="00C85F0E">
      <w:pPr>
        <w:numPr>
          <w:ilvl w:val="0"/>
          <w:numId w:val="19"/>
        </w:numPr>
        <w:rPr>
          <w:rFonts w:ascii="Avenir" w:eastAsia="Avenir" w:hAnsi="Avenir" w:cs="Avenir"/>
          <w:b/>
        </w:rPr>
      </w:pPr>
      <w:r>
        <w:rPr>
          <w:rFonts w:ascii="Avenir" w:eastAsia="Avenir" w:hAnsi="Avenir" w:cs="Avenir"/>
          <w:b/>
        </w:rPr>
        <w:t>Operational Management: Direct role</w:t>
      </w:r>
    </w:p>
    <w:p w14:paraId="62165A2C" w14:textId="77777777" w:rsidR="00C85F0E" w:rsidRDefault="00C85F0E" w:rsidP="00C85F0E">
      <w:pPr>
        <w:numPr>
          <w:ilvl w:val="1"/>
          <w:numId w:val="19"/>
        </w:numPr>
        <w:jc w:val="both"/>
        <w:rPr>
          <w:rFonts w:ascii="Avenir" w:eastAsia="Avenir" w:hAnsi="Avenir" w:cs="Avenir"/>
        </w:rPr>
      </w:pPr>
      <w:r>
        <w:rPr>
          <w:rFonts w:ascii="Avenir" w:eastAsia="Avenir" w:hAnsi="Avenir" w:cs="Avenir"/>
        </w:rPr>
        <w:t>With partner CBOs:</w:t>
      </w:r>
    </w:p>
    <w:p w14:paraId="0E8E2C25" w14:textId="77777777" w:rsidR="00C85F0E" w:rsidRDefault="00C85F0E" w:rsidP="00C85F0E">
      <w:pPr>
        <w:numPr>
          <w:ilvl w:val="2"/>
          <w:numId w:val="19"/>
        </w:numPr>
        <w:jc w:val="both"/>
        <w:rPr>
          <w:rFonts w:ascii="Avenir" w:eastAsia="Avenir" w:hAnsi="Avenir" w:cs="Avenir"/>
        </w:rPr>
      </w:pPr>
      <w:r>
        <w:rPr>
          <w:rFonts w:ascii="Avenir" w:eastAsia="Avenir" w:hAnsi="Avenir" w:cs="Avenir"/>
        </w:rPr>
        <w:t>Review and input on action plans for all partner CBOs</w:t>
      </w:r>
    </w:p>
    <w:p w14:paraId="7F4038F7" w14:textId="77777777" w:rsidR="00C85F0E" w:rsidRDefault="00C85F0E" w:rsidP="00C85F0E">
      <w:pPr>
        <w:numPr>
          <w:ilvl w:val="2"/>
          <w:numId w:val="19"/>
        </w:numPr>
        <w:jc w:val="both"/>
        <w:rPr>
          <w:rFonts w:ascii="Avenir" w:eastAsia="Avenir" w:hAnsi="Avenir" w:cs="Avenir"/>
        </w:rPr>
      </w:pPr>
      <w:r>
        <w:rPr>
          <w:rFonts w:ascii="Avenir" w:eastAsia="Avenir" w:hAnsi="Avenir" w:cs="Avenir"/>
        </w:rPr>
        <w:t xml:space="preserve">Provide 1:1 </w:t>
      </w:r>
      <w:proofErr w:type="spellStart"/>
      <w:r>
        <w:rPr>
          <w:rFonts w:ascii="Avenir" w:eastAsia="Avenir" w:hAnsi="Avenir" w:cs="Avenir"/>
        </w:rPr>
        <w:t>organisation</w:t>
      </w:r>
      <w:proofErr w:type="spellEnd"/>
      <w:r>
        <w:rPr>
          <w:rFonts w:ascii="Avenir" w:eastAsia="Avenir" w:hAnsi="Avenir" w:cs="Avenir"/>
        </w:rPr>
        <w:t xml:space="preserve"> and leadership support as and when required</w:t>
      </w:r>
    </w:p>
    <w:p w14:paraId="5DD65E67" w14:textId="77777777" w:rsidR="00C85F0E" w:rsidRDefault="00C85F0E" w:rsidP="00C85F0E">
      <w:pPr>
        <w:numPr>
          <w:ilvl w:val="2"/>
          <w:numId w:val="19"/>
        </w:numPr>
        <w:jc w:val="both"/>
        <w:rPr>
          <w:rFonts w:ascii="Avenir" w:eastAsia="Avenir" w:hAnsi="Avenir" w:cs="Avenir"/>
        </w:rPr>
      </w:pPr>
      <w:r>
        <w:rPr>
          <w:rFonts w:ascii="Avenir" w:eastAsia="Avenir" w:hAnsi="Avenir" w:cs="Avenir"/>
        </w:rPr>
        <w:t xml:space="preserve">Drive the production of training modules on building program clarity, fundraising, financial management, with support from the team and independent experts </w:t>
      </w:r>
    </w:p>
    <w:p w14:paraId="03F08D3B" w14:textId="77777777" w:rsidR="00C85F0E" w:rsidRDefault="00C85F0E" w:rsidP="00C85F0E">
      <w:pPr>
        <w:numPr>
          <w:ilvl w:val="2"/>
          <w:numId w:val="19"/>
        </w:numPr>
        <w:jc w:val="both"/>
        <w:rPr>
          <w:rFonts w:ascii="Avenir" w:eastAsia="Avenir" w:hAnsi="Avenir" w:cs="Avenir"/>
        </w:rPr>
      </w:pPr>
      <w:r>
        <w:rPr>
          <w:rFonts w:ascii="Avenir" w:eastAsia="Avenir" w:hAnsi="Avenir" w:cs="Avenir"/>
        </w:rPr>
        <w:t>Work closely with the partner CBOs to deliver proposed outcomes</w:t>
      </w:r>
    </w:p>
    <w:p w14:paraId="3E66D4EB" w14:textId="77777777" w:rsidR="00C85F0E" w:rsidRDefault="00C85F0E" w:rsidP="00C85F0E">
      <w:pPr>
        <w:numPr>
          <w:ilvl w:val="1"/>
          <w:numId w:val="19"/>
        </w:numPr>
        <w:jc w:val="both"/>
        <w:rPr>
          <w:rFonts w:ascii="Avenir" w:eastAsia="Avenir" w:hAnsi="Avenir" w:cs="Avenir"/>
        </w:rPr>
      </w:pPr>
      <w:r>
        <w:rPr>
          <w:rFonts w:ascii="Avenir" w:eastAsia="Avenir" w:hAnsi="Avenir" w:cs="Avenir"/>
        </w:rPr>
        <w:t xml:space="preserve">Within Jan Sahas: </w:t>
      </w:r>
    </w:p>
    <w:p w14:paraId="0A0315F7" w14:textId="77777777" w:rsidR="00C85F0E" w:rsidRDefault="00C85F0E" w:rsidP="00C85F0E">
      <w:pPr>
        <w:numPr>
          <w:ilvl w:val="2"/>
          <w:numId w:val="19"/>
        </w:numPr>
        <w:jc w:val="both"/>
        <w:rPr>
          <w:rFonts w:ascii="Avenir" w:eastAsia="Avenir" w:hAnsi="Avenir" w:cs="Avenir"/>
        </w:rPr>
      </w:pPr>
      <w:r>
        <w:rPr>
          <w:rFonts w:ascii="Avenir" w:eastAsia="Avenir" w:hAnsi="Avenir" w:cs="Avenir"/>
        </w:rPr>
        <w:t>Manage internal communications and donor reporting</w:t>
      </w:r>
    </w:p>
    <w:p w14:paraId="336E48FF" w14:textId="77777777" w:rsidR="00C85F0E" w:rsidRDefault="00C85F0E" w:rsidP="00C85F0E">
      <w:pPr>
        <w:numPr>
          <w:ilvl w:val="2"/>
          <w:numId w:val="19"/>
        </w:numPr>
        <w:jc w:val="both"/>
        <w:rPr>
          <w:rFonts w:ascii="Avenir" w:eastAsia="Avenir" w:hAnsi="Avenir" w:cs="Avenir"/>
        </w:rPr>
      </w:pPr>
      <w:r>
        <w:rPr>
          <w:rFonts w:ascii="Avenir" w:eastAsia="Avenir" w:hAnsi="Avenir" w:cs="Avenir"/>
        </w:rPr>
        <w:t xml:space="preserve">Identify and institutionalize suitable governance and management structures (i.e., reporting to Board/Advisors, instituting an advisory group, getting support from other teams, </w:t>
      </w:r>
      <w:proofErr w:type="spellStart"/>
      <w:r>
        <w:rPr>
          <w:rFonts w:ascii="Avenir" w:eastAsia="Avenir" w:hAnsi="Avenir" w:cs="Avenir"/>
        </w:rPr>
        <w:t>etc</w:t>
      </w:r>
      <w:proofErr w:type="spellEnd"/>
      <w:r>
        <w:rPr>
          <w:rFonts w:ascii="Avenir" w:eastAsia="Avenir" w:hAnsi="Avenir" w:cs="Avenir"/>
        </w:rPr>
        <w:t>)</w:t>
      </w:r>
    </w:p>
    <w:p w14:paraId="28F3352E" w14:textId="77777777" w:rsidR="00C85F0E" w:rsidRDefault="00C85F0E" w:rsidP="00C85F0E">
      <w:pPr>
        <w:ind w:left="2160"/>
        <w:rPr>
          <w:rFonts w:ascii="Avenir" w:eastAsia="Avenir" w:hAnsi="Avenir" w:cs="Avenir"/>
        </w:rPr>
      </w:pPr>
    </w:p>
    <w:p w14:paraId="154BF7AF" w14:textId="77777777" w:rsidR="00C85F0E" w:rsidRDefault="00C85F0E" w:rsidP="00C85F0E">
      <w:pPr>
        <w:numPr>
          <w:ilvl w:val="0"/>
          <w:numId w:val="19"/>
        </w:numPr>
        <w:jc w:val="both"/>
        <w:rPr>
          <w:rFonts w:ascii="Avenir" w:eastAsia="Avenir" w:hAnsi="Avenir" w:cs="Avenir"/>
        </w:rPr>
      </w:pPr>
      <w:r>
        <w:rPr>
          <w:rFonts w:ascii="Avenir" w:eastAsia="Avenir" w:hAnsi="Avenir" w:cs="Avenir"/>
        </w:rPr>
        <w:t>Fundraising: Support role</w:t>
      </w:r>
    </w:p>
    <w:p w14:paraId="1E69C37A" w14:textId="77777777" w:rsidR="00C85F0E" w:rsidRDefault="00C85F0E" w:rsidP="00C85F0E">
      <w:pPr>
        <w:numPr>
          <w:ilvl w:val="1"/>
          <w:numId w:val="19"/>
        </w:numPr>
        <w:jc w:val="both"/>
        <w:rPr>
          <w:rFonts w:ascii="Avenir" w:eastAsia="Avenir" w:hAnsi="Avenir" w:cs="Avenir"/>
        </w:rPr>
      </w:pPr>
      <w:r>
        <w:rPr>
          <w:rFonts w:ascii="Avenir" w:eastAsia="Avenir" w:hAnsi="Avenir" w:cs="Avenir"/>
        </w:rPr>
        <w:t>Support on fundraising strategy needed to sustain the program for 3-5 years in line with the fundraising team</w:t>
      </w:r>
    </w:p>
    <w:p w14:paraId="5A7CDD0F" w14:textId="77777777" w:rsidR="00C85F0E" w:rsidRDefault="00C85F0E" w:rsidP="00C85F0E">
      <w:pPr>
        <w:numPr>
          <w:ilvl w:val="1"/>
          <w:numId w:val="19"/>
        </w:numPr>
        <w:jc w:val="both"/>
        <w:rPr>
          <w:rFonts w:ascii="Avenir" w:eastAsia="Avenir" w:hAnsi="Avenir" w:cs="Avenir"/>
        </w:rPr>
      </w:pPr>
      <w:r>
        <w:rPr>
          <w:rFonts w:ascii="Avenir" w:eastAsia="Avenir" w:hAnsi="Avenir" w:cs="Avenir"/>
        </w:rPr>
        <w:t>Support on building fundraising collateral, fundraising outreach and building relationships with relevant stakeholders</w:t>
      </w:r>
    </w:p>
    <w:p w14:paraId="03397C11" w14:textId="77777777" w:rsidR="00C85F0E" w:rsidRDefault="00C85F0E" w:rsidP="00C85F0E">
      <w:pPr>
        <w:ind w:left="720"/>
        <w:jc w:val="both"/>
        <w:rPr>
          <w:rFonts w:ascii="Avenir" w:eastAsia="Avenir" w:hAnsi="Avenir" w:cs="Avenir"/>
        </w:rPr>
      </w:pPr>
    </w:p>
    <w:p w14:paraId="34C87422" w14:textId="77777777" w:rsidR="0048500F" w:rsidRDefault="0048500F" w:rsidP="00C85F0E">
      <w:pPr>
        <w:ind w:left="720"/>
        <w:jc w:val="both"/>
        <w:rPr>
          <w:rFonts w:ascii="Avenir" w:eastAsia="Avenir" w:hAnsi="Avenir" w:cs="Avenir"/>
        </w:rPr>
      </w:pPr>
    </w:p>
    <w:p w14:paraId="1621A0C0" w14:textId="77777777" w:rsidR="0048500F" w:rsidRDefault="0048500F" w:rsidP="00C85F0E">
      <w:pPr>
        <w:ind w:left="720"/>
        <w:jc w:val="both"/>
        <w:rPr>
          <w:rFonts w:ascii="Avenir" w:eastAsia="Avenir" w:hAnsi="Avenir" w:cs="Avenir"/>
        </w:rPr>
      </w:pPr>
    </w:p>
    <w:p w14:paraId="4F595611" w14:textId="77777777" w:rsidR="00C85F0E" w:rsidRDefault="00C85F0E" w:rsidP="00C85F0E">
      <w:pPr>
        <w:numPr>
          <w:ilvl w:val="0"/>
          <w:numId w:val="19"/>
        </w:numPr>
        <w:jc w:val="both"/>
        <w:rPr>
          <w:rFonts w:ascii="Avenir" w:eastAsia="Avenir" w:hAnsi="Avenir" w:cs="Avenir"/>
        </w:rPr>
      </w:pPr>
      <w:r>
        <w:rPr>
          <w:rFonts w:ascii="Avenir" w:eastAsia="Avenir" w:hAnsi="Avenir" w:cs="Avenir"/>
        </w:rPr>
        <w:t>Learning &amp; Innovation: Direct role</w:t>
      </w:r>
    </w:p>
    <w:p w14:paraId="3147A55E" w14:textId="77777777" w:rsidR="00C85F0E" w:rsidRDefault="00C85F0E" w:rsidP="00C85F0E">
      <w:pPr>
        <w:numPr>
          <w:ilvl w:val="1"/>
          <w:numId w:val="19"/>
        </w:numPr>
        <w:jc w:val="both"/>
        <w:rPr>
          <w:rFonts w:ascii="Avenir" w:eastAsia="Avenir" w:hAnsi="Avenir" w:cs="Avenir"/>
        </w:rPr>
      </w:pPr>
      <w:r>
        <w:rPr>
          <w:rFonts w:ascii="Avenir" w:eastAsia="Avenir" w:hAnsi="Avenir" w:cs="Avenir"/>
        </w:rPr>
        <w:t>Identify key learning questions, open questions and critical questions for program success</w:t>
      </w:r>
    </w:p>
    <w:p w14:paraId="249FD3CD" w14:textId="77777777" w:rsidR="00C85F0E" w:rsidRDefault="00C85F0E" w:rsidP="00C85F0E">
      <w:pPr>
        <w:numPr>
          <w:ilvl w:val="1"/>
          <w:numId w:val="19"/>
        </w:numPr>
        <w:jc w:val="both"/>
        <w:rPr>
          <w:rFonts w:ascii="Avenir" w:eastAsia="Avenir" w:hAnsi="Avenir" w:cs="Avenir"/>
        </w:rPr>
      </w:pPr>
      <w:r>
        <w:rPr>
          <w:rFonts w:ascii="Avenir" w:eastAsia="Avenir" w:hAnsi="Avenir" w:cs="Avenir"/>
        </w:rPr>
        <w:t>Foster a culture of flexible and open learning with reports/insights for strategic review and learning on a regular basis</w:t>
      </w:r>
    </w:p>
    <w:p w14:paraId="6E3920C2" w14:textId="77777777" w:rsidR="00CF5D24" w:rsidRPr="00CF5D24" w:rsidRDefault="00CF5D24" w:rsidP="00CF5D24">
      <w:pPr>
        <w:rPr>
          <w:lang w:val="en-GB" w:eastAsia="en-US"/>
        </w:rPr>
      </w:pPr>
    </w:p>
    <w:p w14:paraId="301329AA" w14:textId="112E570E" w:rsidR="00477C30" w:rsidRDefault="00BE26F5" w:rsidP="00DA1588">
      <w:pPr>
        <w:pStyle w:val="Heading2"/>
        <w:spacing w:line="276" w:lineRule="auto"/>
        <w:rPr>
          <w:rFonts w:ascii="Times New Roman" w:hAnsi="Times New Roman" w:cs="Times New Roman"/>
        </w:rPr>
      </w:pPr>
      <w:r w:rsidRPr="00DA1588">
        <w:rPr>
          <w:rFonts w:ascii="Times New Roman" w:hAnsi="Times New Roman" w:cs="Times New Roman"/>
        </w:rPr>
        <w:t>Core skills / ideal qualification and experience</w:t>
      </w:r>
    </w:p>
    <w:p w14:paraId="4E87A4F3" w14:textId="77777777" w:rsidR="00C85F0E" w:rsidRDefault="00C85F0E" w:rsidP="00C85F0E">
      <w:pPr>
        <w:rPr>
          <w:lang w:val="en-GB" w:eastAsia="en-US"/>
        </w:rPr>
      </w:pPr>
    </w:p>
    <w:p w14:paraId="2A79D7D8" w14:textId="77777777" w:rsidR="00450F40" w:rsidRDefault="00450F40" w:rsidP="00450F40">
      <w:pPr>
        <w:jc w:val="both"/>
        <w:rPr>
          <w:rFonts w:ascii="Avenir" w:eastAsia="Avenir" w:hAnsi="Avenir" w:cs="Avenir"/>
          <w:color w:val="030303"/>
        </w:rPr>
      </w:pPr>
      <w:r>
        <w:rPr>
          <w:rFonts w:ascii="Avenir" w:eastAsia="Avenir" w:hAnsi="Avenir" w:cs="Avenir"/>
          <w:color w:val="030303"/>
        </w:rPr>
        <w:t xml:space="preserve">We’re looking for individuals passionate about leveraging their skill sets to maximize Jan </w:t>
      </w:r>
      <w:proofErr w:type="spellStart"/>
      <w:r>
        <w:rPr>
          <w:rFonts w:ascii="Avenir" w:eastAsia="Avenir" w:hAnsi="Avenir" w:cs="Avenir"/>
          <w:color w:val="030303"/>
        </w:rPr>
        <w:t>Sahas’</w:t>
      </w:r>
      <w:proofErr w:type="spellEnd"/>
      <w:r>
        <w:rPr>
          <w:rFonts w:ascii="Avenir" w:eastAsia="Avenir" w:hAnsi="Avenir" w:cs="Avenir"/>
          <w:color w:val="030303"/>
        </w:rPr>
        <w:t xml:space="preserve"> ability to create an impact for millions of vulnerable Indians. We are in search of people who possess a strong execution bias and are critical thinkers with a high degree of resilience.</w:t>
      </w:r>
    </w:p>
    <w:p w14:paraId="1F5A2FFB" w14:textId="77777777" w:rsidR="00450F40" w:rsidRDefault="00450F40" w:rsidP="00450F40">
      <w:pPr>
        <w:rPr>
          <w:rFonts w:ascii="Avenir" w:eastAsia="Avenir" w:hAnsi="Avenir" w:cs="Avenir"/>
        </w:rPr>
      </w:pPr>
    </w:p>
    <w:p w14:paraId="61EF7C59" w14:textId="77777777" w:rsidR="00450F40" w:rsidRDefault="00450F40" w:rsidP="00450F40">
      <w:pPr>
        <w:numPr>
          <w:ilvl w:val="0"/>
          <w:numId w:val="20"/>
        </w:numPr>
        <w:jc w:val="both"/>
        <w:rPr>
          <w:rFonts w:ascii="Avenir" w:eastAsia="Avenir" w:hAnsi="Avenir" w:cs="Avenir"/>
        </w:rPr>
      </w:pPr>
      <w:r>
        <w:rPr>
          <w:rFonts w:ascii="Avenir" w:eastAsia="Avenir" w:hAnsi="Avenir" w:cs="Avenir"/>
        </w:rPr>
        <w:t>Prior management experience of 5-7 years, with at least ~1 years of managing and working with multiple stakeholders such as donors/community-based organizations, donors and non-profit programs</w:t>
      </w:r>
    </w:p>
    <w:p w14:paraId="3B824174" w14:textId="77777777" w:rsidR="00450F40" w:rsidRDefault="00450F40" w:rsidP="00450F40">
      <w:pPr>
        <w:numPr>
          <w:ilvl w:val="0"/>
          <w:numId w:val="20"/>
        </w:numPr>
        <w:jc w:val="both"/>
        <w:rPr>
          <w:rFonts w:ascii="Avenir" w:eastAsia="Avenir" w:hAnsi="Avenir" w:cs="Avenir"/>
        </w:rPr>
      </w:pPr>
      <w:r>
        <w:rPr>
          <w:rFonts w:ascii="Avenir" w:eastAsia="Avenir" w:hAnsi="Avenir" w:cs="Avenir"/>
        </w:rPr>
        <w:t>Experience in working with and knowledge of the challenges and opportunities for grassroots organizations in India</w:t>
      </w:r>
    </w:p>
    <w:p w14:paraId="0F15DC81" w14:textId="77777777" w:rsidR="00450F40" w:rsidRDefault="00450F40" w:rsidP="00450F40">
      <w:pPr>
        <w:numPr>
          <w:ilvl w:val="0"/>
          <w:numId w:val="20"/>
        </w:numPr>
        <w:jc w:val="both"/>
        <w:rPr>
          <w:rFonts w:ascii="Avenir" w:eastAsia="Avenir" w:hAnsi="Avenir" w:cs="Avenir"/>
        </w:rPr>
      </w:pPr>
      <w:r>
        <w:rPr>
          <w:rFonts w:ascii="Avenir" w:eastAsia="Avenir" w:hAnsi="Avenir" w:cs="Avenir"/>
          <w:color w:val="030303"/>
        </w:rPr>
        <w:t>Enthusiastic, self-starter, ready to roll up your sleeves and solve problems</w:t>
      </w:r>
    </w:p>
    <w:p w14:paraId="54B900C7" w14:textId="77777777" w:rsidR="00450F40" w:rsidRDefault="00450F40" w:rsidP="00450F40">
      <w:pPr>
        <w:numPr>
          <w:ilvl w:val="0"/>
          <w:numId w:val="20"/>
        </w:numPr>
        <w:shd w:val="clear" w:color="auto" w:fill="FFFFFF"/>
        <w:jc w:val="both"/>
        <w:rPr>
          <w:rFonts w:ascii="Avenir" w:eastAsia="Avenir" w:hAnsi="Avenir" w:cs="Avenir"/>
        </w:rPr>
      </w:pPr>
      <w:r>
        <w:rPr>
          <w:rFonts w:ascii="Avenir" w:eastAsia="Avenir" w:hAnsi="Avenir" w:cs="Avenir"/>
        </w:rPr>
        <w:t>Keen to experiment and open to learning from failure, iterating on program design and delivery</w:t>
      </w:r>
    </w:p>
    <w:p w14:paraId="585FA9CF" w14:textId="77777777" w:rsidR="00450F40" w:rsidRDefault="00450F40" w:rsidP="00450F40">
      <w:pPr>
        <w:numPr>
          <w:ilvl w:val="0"/>
          <w:numId w:val="20"/>
        </w:numPr>
        <w:shd w:val="clear" w:color="auto" w:fill="FFFFFF"/>
        <w:jc w:val="both"/>
        <w:rPr>
          <w:rFonts w:ascii="Avenir" w:eastAsia="Avenir" w:hAnsi="Avenir" w:cs="Avenir"/>
        </w:rPr>
      </w:pPr>
      <w:r>
        <w:rPr>
          <w:rFonts w:ascii="Avenir" w:eastAsia="Avenir" w:hAnsi="Avenir" w:cs="Avenir"/>
        </w:rPr>
        <w:t>A strong sense of appreciation for challenges facing excluded and low-income communities in India</w:t>
      </w:r>
      <w:r>
        <w:rPr>
          <w:rFonts w:ascii="Avenir" w:eastAsia="Avenir" w:hAnsi="Avenir" w:cs="Avenir"/>
          <w:color w:val="030303"/>
        </w:rPr>
        <w:t xml:space="preserve">. </w:t>
      </w:r>
    </w:p>
    <w:p w14:paraId="69024A08" w14:textId="77777777" w:rsidR="00450F40" w:rsidRDefault="00450F40" w:rsidP="00450F40">
      <w:pPr>
        <w:numPr>
          <w:ilvl w:val="0"/>
          <w:numId w:val="20"/>
        </w:numPr>
        <w:shd w:val="clear" w:color="auto" w:fill="FFFFFF"/>
        <w:jc w:val="both"/>
        <w:rPr>
          <w:rFonts w:ascii="Avenir" w:eastAsia="Avenir" w:hAnsi="Avenir" w:cs="Avenir"/>
        </w:rPr>
      </w:pPr>
      <w:r>
        <w:rPr>
          <w:rFonts w:ascii="Avenir" w:eastAsia="Avenir" w:hAnsi="Avenir" w:cs="Avenir"/>
          <w:color w:val="030303"/>
        </w:rPr>
        <w:t>Strong written and verbal communication skills in English. Fluent in Hindi, and able to deliver workshops in Hindi as needed. Other language skills are a plus.</w:t>
      </w:r>
    </w:p>
    <w:p w14:paraId="74386D5A" w14:textId="77777777" w:rsidR="00C85F0E" w:rsidRPr="00C85F0E" w:rsidRDefault="00C85F0E" w:rsidP="00C85F0E">
      <w:pPr>
        <w:rPr>
          <w:lang w:val="en-GB" w:eastAsia="en-US"/>
        </w:rPr>
      </w:pPr>
    </w:p>
    <w:p w14:paraId="301329B3" w14:textId="77777777" w:rsidR="00477C30" w:rsidRPr="00DA1588" w:rsidRDefault="00BE26F5" w:rsidP="00DA1588">
      <w:pPr>
        <w:pStyle w:val="Heading2"/>
        <w:spacing w:line="276" w:lineRule="auto"/>
        <w:rPr>
          <w:rFonts w:ascii="Times New Roman" w:hAnsi="Times New Roman" w:cs="Times New Roman"/>
        </w:rPr>
      </w:pPr>
      <w:r w:rsidRPr="00DA1588">
        <w:rPr>
          <w:rFonts w:ascii="Times New Roman" w:hAnsi="Times New Roman" w:cs="Times New Roman"/>
        </w:rPr>
        <w:t>Compensation and benefits</w:t>
      </w:r>
    </w:p>
    <w:p w14:paraId="301329B4" w14:textId="77777777" w:rsidR="00477C30" w:rsidRPr="00DA1588" w:rsidRDefault="00BE26F5" w:rsidP="00DA1588">
      <w:p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We offer competitive compensation and benefits package.</w:t>
      </w:r>
    </w:p>
    <w:p w14:paraId="301329B5" w14:textId="672E5459" w:rsidR="00477C30" w:rsidRPr="00DA1588" w:rsidRDefault="00BE26F5" w:rsidP="00DA1588">
      <w:p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 xml:space="preserve">Annual CTC: Commensurate with experience, skills etc. </w:t>
      </w:r>
    </w:p>
    <w:p w14:paraId="301329B6" w14:textId="77777777" w:rsidR="00477C30" w:rsidRPr="00DA1588" w:rsidRDefault="00477C30" w:rsidP="00DA1588">
      <w:pPr>
        <w:shd w:val="clear" w:color="auto" w:fill="FFFFFF"/>
        <w:rPr>
          <w:rFonts w:ascii="Times New Roman" w:eastAsia="Calibri" w:hAnsi="Times New Roman" w:cs="Times New Roman"/>
          <w:color w:val="030303"/>
        </w:rPr>
      </w:pPr>
    </w:p>
    <w:p w14:paraId="301329B7" w14:textId="77777777" w:rsidR="00477C30" w:rsidRPr="00DA1588" w:rsidRDefault="00BE26F5" w:rsidP="00DA1588">
      <w:p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Benefits:</w:t>
      </w:r>
    </w:p>
    <w:p w14:paraId="301329B8" w14:textId="384AB05E" w:rsidR="00477C30" w:rsidRPr="00DA1588" w:rsidRDefault="00BE26F5" w:rsidP="00DA1588">
      <w:pPr>
        <w:numPr>
          <w:ilvl w:val="0"/>
          <w:numId w:val="1"/>
        </w:num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 xml:space="preserve">Health </w:t>
      </w:r>
      <w:proofErr w:type="spellStart"/>
      <w:r w:rsidRPr="00DA1588">
        <w:rPr>
          <w:rFonts w:ascii="Times New Roman" w:eastAsia="Calibri" w:hAnsi="Times New Roman" w:cs="Times New Roman"/>
          <w:color w:val="030303"/>
        </w:rPr>
        <w:t>Insuranc</w:t>
      </w:r>
      <w:proofErr w:type="spellEnd"/>
    </w:p>
    <w:p w14:paraId="301329B9" w14:textId="77777777" w:rsidR="00477C30" w:rsidRPr="00DA1588" w:rsidRDefault="00BE26F5" w:rsidP="00DA1588">
      <w:pPr>
        <w:numPr>
          <w:ilvl w:val="0"/>
          <w:numId w:val="1"/>
        </w:num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Term-life Insurance</w:t>
      </w:r>
    </w:p>
    <w:p w14:paraId="301329BA" w14:textId="77777777" w:rsidR="00477C30" w:rsidRPr="00DA1588" w:rsidRDefault="00BE26F5" w:rsidP="00DA1588">
      <w:pPr>
        <w:numPr>
          <w:ilvl w:val="0"/>
          <w:numId w:val="1"/>
        </w:num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A total of 25 days of annual, casual and sick leave. Additional 6 days of menstrual leave</w:t>
      </w:r>
    </w:p>
    <w:p w14:paraId="301329BB" w14:textId="77777777" w:rsidR="00477C30" w:rsidRPr="00DA1588" w:rsidRDefault="00BE26F5" w:rsidP="00DA1588">
      <w:pPr>
        <w:numPr>
          <w:ilvl w:val="0"/>
          <w:numId w:val="1"/>
        </w:num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Maternity leave (as per law), paternity leave</w:t>
      </w:r>
    </w:p>
    <w:p w14:paraId="301329BC" w14:textId="77777777" w:rsidR="00477C30" w:rsidRPr="00DA1588" w:rsidRDefault="00BE26F5" w:rsidP="00DA1588">
      <w:pPr>
        <w:numPr>
          <w:ilvl w:val="0"/>
          <w:numId w:val="1"/>
        </w:numPr>
        <w:shd w:val="clear" w:color="auto" w:fill="FFFFFF"/>
        <w:rPr>
          <w:rFonts w:ascii="Times New Roman" w:eastAsia="Calibri" w:hAnsi="Times New Roman" w:cs="Times New Roman"/>
          <w:color w:val="030303"/>
        </w:rPr>
      </w:pPr>
      <w:r w:rsidRPr="00DA1588">
        <w:rPr>
          <w:rFonts w:ascii="Times New Roman" w:eastAsia="Calibri" w:hAnsi="Times New Roman" w:cs="Times New Roman"/>
          <w:color w:val="030303"/>
        </w:rPr>
        <w:t>Employee Assistance Program / mental health support</w:t>
      </w:r>
    </w:p>
    <w:p w14:paraId="301329BD" w14:textId="77777777" w:rsidR="00477C30" w:rsidRPr="00DA1588" w:rsidRDefault="00477C30" w:rsidP="00DA1588">
      <w:pPr>
        <w:pBdr>
          <w:top w:val="nil"/>
          <w:left w:val="nil"/>
          <w:bottom w:val="nil"/>
          <w:right w:val="nil"/>
          <w:between w:val="nil"/>
        </w:pBdr>
        <w:ind w:left="720"/>
        <w:rPr>
          <w:rFonts w:ascii="Times New Roman" w:eastAsia="Calibri" w:hAnsi="Times New Roman" w:cs="Times New Roman"/>
          <w:color w:val="030303"/>
          <w:u w:val="single"/>
        </w:rPr>
      </w:pPr>
    </w:p>
    <w:p w14:paraId="02404E43" w14:textId="01F5C8EB" w:rsidR="00FC4E5C" w:rsidRPr="00FC4E5C" w:rsidRDefault="00FC4E5C" w:rsidP="00FC4E5C">
      <w:pPr>
        <w:pStyle w:val="Heading2"/>
        <w:keepNext w:val="0"/>
        <w:keepLines w:val="0"/>
        <w:spacing w:line="194" w:lineRule="auto"/>
        <w:rPr>
          <w:rFonts w:ascii="Times New Roman" w:hAnsi="Times New Roman" w:cs="Times New Roman"/>
        </w:rPr>
      </w:pPr>
      <w:r w:rsidRPr="00FC4E5C">
        <w:rPr>
          <w:rFonts w:ascii="Times New Roman" w:hAnsi="Times New Roman" w:cs="Times New Roman"/>
        </w:rPr>
        <w:t>Application Process</w:t>
      </w:r>
    </w:p>
    <w:p w14:paraId="301329C0" w14:textId="6CFC7DF5" w:rsidR="00477C30" w:rsidRPr="00126ADF" w:rsidRDefault="00FC4E5C" w:rsidP="00DA1588">
      <w:pPr>
        <w:shd w:val="clear" w:color="auto" w:fill="FFFFFF"/>
        <w:jc w:val="both"/>
        <w:rPr>
          <w:rFonts w:ascii="Avenir" w:eastAsia="Avenir" w:hAnsi="Avenir" w:cs="Avenir"/>
        </w:rPr>
      </w:pPr>
      <w:r>
        <w:rPr>
          <w:rFonts w:ascii="Avenir" w:eastAsia="Avenir" w:hAnsi="Avenir" w:cs="Avenir"/>
        </w:rPr>
        <w:t xml:space="preserve">Interested applicants can email </w:t>
      </w:r>
      <w:r>
        <w:rPr>
          <w:rFonts w:ascii="Avenir" w:eastAsia="Avenir" w:hAnsi="Avenir" w:cs="Avenir"/>
          <w:color w:val="0000FF"/>
        </w:rPr>
        <w:t>careers@jansahasindia.org</w:t>
      </w:r>
      <w:r>
        <w:rPr>
          <w:rFonts w:ascii="Avenir" w:eastAsia="Avenir" w:hAnsi="Avenir" w:cs="Avenir"/>
          <w:color w:val="333333"/>
        </w:rPr>
        <w:t xml:space="preserve"> </w:t>
      </w:r>
      <w:r>
        <w:rPr>
          <w:rFonts w:ascii="Avenir" w:eastAsia="Avenir" w:hAnsi="Avenir" w:cs="Avenir"/>
        </w:rPr>
        <w:t>with the subject “Manager, GRI”. Applicants must attach their CV and cover letter addressing their interest in the role to be considered eligible. The full process includes 1 assignment and 3-5 interviews with leaders in the organization.</w:t>
      </w:r>
    </w:p>
    <w:sectPr w:rsidR="00477C30" w:rsidRPr="00126ADF" w:rsidSect="00DC7ACA">
      <w:headerReference w:type="default" r:id="rId10"/>
      <w:footerReference w:type="default" r:id="rId11"/>
      <w:pgSz w:w="12240" w:h="15840"/>
      <w:pgMar w:top="540" w:right="1440" w:bottom="1440" w:left="1440" w:header="567" w:footer="907"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EC51" w14:textId="77777777" w:rsidR="00DA1588" w:rsidRDefault="00DA1588" w:rsidP="00DA1588">
      <w:pPr>
        <w:spacing w:line="240" w:lineRule="auto"/>
      </w:pPr>
      <w:r>
        <w:separator/>
      </w:r>
    </w:p>
  </w:endnote>
  <w:endnote w:type="continuationSeparator" w:id="0">
    <w:p w14:paraId="02611D8C" w14:textId="77777777" w:rsidR="00DA1588" w:rsidRDefault="00DA1588" w:rsidP="00DA1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A8AB" w14:textId="77777777" w:rsidR="00DC7ACA" w:rsidRDefault="00DC7AC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D532E98" w14:textId="77777777" w:rsidR="00DC7ACA" w:rsidRDefault="00DC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432B" w14:textId="77777777" w:rsidR="00DA1588" w:rsidRDefault="00DA1588" w:rsidP="00DA1588">
      <w:pPr>
        <w:spacing w:line="240" w:lineRule="auto"/>
      </w:pPr>
      <w:r>
        <w:separator/>
      </w:r>
    </w:p>
  </w:footnote>
  <w:footnote w:type="continuationSeparator" w:id="0">
    <w:p w14:paraId="53AB666A" w14:textId="77777777" w:rsidR="00DA1588" w:rsidRDefault="00DA1588" w:rsidP="00DA1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430C" w14:textId="580E5D6C" w:rsidR="00DA1588" w:rsidRDefault="00D86300">
    <w:pPr>
      <w:pStyle w:val="Header"/>
    </w:pPr>
    <w:r>
      <w:rPr>
        <w:noProof/>
      </w:rPr>
      <mc:AlternateContent>
        <mc:Choice Requires="wps">
          <w:drawing>
            <wp:anchor distT="0" distB="0" distL="118745" distR="118745" simplePos="0" relativeHeight="251659264" behindDoc="1" locked="0" layoutInCell="1" allowOverlap="0" wp14:anchorId="3A22EC26" wp14:editId="5A362C31">
              <wp:simplePos x="0" y="0"/>
              <wp:positionH relativeFrom="margin">
                <wp:align>right</wp:align>
              </wp:positionH>
              <wp:positionV relativeFrom="page">
                <wp:posOffset>620395</wp:posOffset>
              </wp:positionV>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bCs/>
                              <w:color w:val="030303"/>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DEA936" w14:textId="3CBE8257" w:rsidR="00D86300" w:rsidRDefault="0048500F">
                              <w:pPr>
                                <w:pStyle w:val="Header"/>
                                <w:tabs>
                                  <w:tab w:val="clear" w:pos="4680"/>
                                  <w:tab w:val="clear" w:pos="9360"/>
                                </w:tabs>
                                <w:jc w:val="center"/>
                                <w:rPr>
                                  <w:caps/>
                                  <w:color w:val="FFFFFF" w:themeColor="background1"/>
                                </w:rPr>
                              </w:pPr>
                              <w:r>
                                <w:rPr>
                                  <w:rFonts w:ascii="Calibri" w:eastAsia="Calibri" w:hAnsi="Calibri" w:cs="Calibri"/>
                                  <w:bCs/>
                                  <w:color w:val="030303"/>
                                </w:rPr>
                                <w:t>JOB DESCRIPTION - Manager, Grassroots Resilience Institute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A22EC26" id="Rectangle 63" o:spid="_x0000_s1026" style="position:absolute;margin-left:417.3pt;margin-top:48.85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8Dxxxd8A&#10;AAAHAQAADwAAAGRycy9kb3ducmV2LnhtbEyPzU7DMBCE70i8g7VI3KgDBUJDnAqB4BQElFaI2zZe&#10;kqjxOoqd/vD0LCc4zs5o5tt8vned2tIQWs8GzicJKOLK25ZrA8v3x7MbUCEiW+w8k4EDBZgXx0c5&#10;Ztbv+I22i1grKeGQoYEmxj7TOlQNOQwT3xOL9+UHh1HkUGs74E7KXacvkuRaO2xZFhrs6b6harMY&#10;nYFxtbp6SD+eXzavpWX8PpSfy6fSmNOT/d0tqEj7+BeGX3xBh0KY1n5kG1RnQB6JBmZpCkrc2TSV&#10;w1pil8kUdJHr//zFDwAAAP//AwBQSwECLQAUAAYACAAAACEAtoM4kv4AAADhAQAAEwAAAAAAAAAA&#10;AAAAAAAAAAAAW0NvbnRlbnRfVHlwZXNdLnhtbFBLAQItABQABgAIAAAAIQA4/SH/1gAAAJQBAAAL&#10;AAAAAAAAAAAAAAAAAC8BAABfcmVscy8ucmVsc1BLAQItABQABgAIAAAAIQAYDxPkeAIAAG0FAAAO&#10;AAAAAAAAAAAAAAAAAC4CAABkcnMvZTJvRG9jLnhtbFBLAQItABQABgAIAAAAIQDwPHHF3wAAAAcB&#10;AAAPAAAAAAAAAAAAAAAAANIEAABkcnMvZG93bnJldi54bWxQSwUGAAAAAAQABADzAAAA3gUAAAAA&#10;" o:allowoverlap="f" fillcolor="#4f81bd [3204]" stroked="f" strokeweight="2pt">
              <v:textbox style="mso-fit-shape-to-text:t">
                <w:txbxContent>
                  <w:sdt>
                    <w:sdtPr>
                      <w:rPr>
                        <w:rFonts w:ascii="Calibri" w:eastAsia="Calibri" w:hAnsi="Calibri" w:cs="Calibri"/>
                        <w:bCs/>
                        <w:color w:val="030303"/>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DEA936" w14:textId="3CBE8257" w:rsidR="00D86300" w:rsidRDefault="0048500F">
                        <w:pPr>
                          <w:pStyle w:val="Header"/>
                          <w:tabs>
                            <w:tab w:val="clear" w:pos="4680"/>
                            <w:tab w:val="clear" w:pos="9360"/>
                          </w:tabs>
                          <w:jc w:val="center"/>
                          <w:rPr>
                            <w:caps/>
                            <w:color w:val="FFFFFF" w:themeColor="background1"/>
                          </w:rPr>
                        </w:pPr>
                        <w:r>
                          <w:rPr>
                            <w:rFonts w:ascii="Calibri" w:eastAsia="Calibri" w:hAnsi="Calibri" w:cs="Calibri"/>
                            <w:bCs/>
                            <w:color w:val="030303"/>
                          </w:rPr>
                          <w:t>JOB DESCRIPTION - Manager, Grassroots Resilience Institute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B26"/>
    <w:multiLevelType w:val="multilevel"/>
    <w:tmpl w:val="7AFC9A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744673A"/>
    <w:multiLevelType w:val="multilevel"/>
    <w:tmpl w:val="B3682A52"/>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72455"/>
    <w:multiLevelType w:val="multilevel"/>
    <w:tmpl w:val="9B2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31204"/>
    <w:multiLevelType w:val="multilevel"/>
    <w:tmpl w:val="B3682A52"/>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B3CF3"/>
    <w:multiLevelType w:val="multilevel"/>
    <w:tmpl w:val="DB2A8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CC6881"/>
    <w:multiLevelType w:val="multilevel"/>
    <w:tmpl w:val="E4C02F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6FB6285"/>
    <w:multiLevelType w:val="multilevel"/>
    <w:tmpl w:val="AC165266"/>
    <w:lvl w:ilvl="0">
      <w:start w:val="1"/>
      <w:numFmt w:val="bullet"/>
      <w:lvlText w:val="●"/>
      <w:lvlJc w:val="left"/>
      <w:pPr>
        <w:ind w:left="720" w:hanging="360"/>
      </w:pPr>
      <w:rPr>
        <w:rFonts w:ascii="Arial" w:eastAsia="Arial" w:hAnsi="Arial" w:cs="Arial"/>
        <w:color w:val="03030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DA389B"/>
    <w:multiLevelType w:val="multilevel"/>
    <w:tmpl w:val="B3682A52"/>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82C9D"/>
    <w:multiLevelType w:val="multilevel"/>
    <w:tmpl w:val="402A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E69B3"/>
    <w:multiLevelType w:val="multilevel"/>
    <w:tmpl w:val="9112D7F8"/>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3BEB6032"/>
    <w:multiLevelType w:val="multilevel"/>
    <w:tmpl w:val="402A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C1EFE"/>
    <w:multiLevelType w:val="multilevel"/>
    <w:tmpl w:val="402A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C443B"/>
    <w:multiLevelType w:val="multilevel"/>
    <w:tmpl w:val="B3682A52"/>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10280"/>
    <w:multiLevelType w:val="hybridMultilevel"/>
    <w:tmpl w:val="D818905E"/>
    <w:lvl w:ilvl="0" w:tplc="A518F648">
      <w:start w:val="1"/>
      <w:numFmt w:val="decimal"/>
      <w:lvlText w:val="%1)"/>
      <w:lvlJc w:val="left"/>
      <w:pPr>
        <w:ind w:left="720" w:hanging="360"/>
      </w:pPr>
      <w:rPr>
        <w:rFonts w:eastAsia="Arial" w:hint="default"/>
        <w:color w:val="000000"/>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C71625B"/>
    <w:multiLevelType w:val="multilevel"/>
    <w:tmpl w:val="171E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82B5B"/>
    <w:multiLevelType w:val="multilevel"/>
    <w:tmpl w:val="1DF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B6912"/>
    <w:multiLevelType w:val="multilevel"/>
    <w:tmpl w:val="0DCA8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B35B1"/>
    <w:multiLevelType w:val="multilevel"/>
    <w:tmpl w:val="2856C9F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E480CED"/>
    <w:multiLevelType w:val="multilevel"/>
    <w:tmpl w:val="106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D072A"/>
    <w:multiLevelType w:val="multilevel"/>
    <w:tmpl w:val="F8FC8D9A"/>
    <w:lvl w:ilvl="0">
      <w:start w:val="1"/>
      <w:numFmt w:val="bullet"/>
      <w:lvlText w:val="●"/>
      <w:lvlJc w:val="left"/>
      <w:pPr>
        <w:ind w:left="720" w:hanging="360"/>
      </w:pPr>
      <w:rPr>
        <w:rFonts w:ascii="Arial" w:eastAsia="Arial" w:hAnsi="Arial" w:cs="Arial"/>
        <w:color w:val="03030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0472934">
    <w:abstractNumId w:val="17"/>
  </w:num>
  <w:num w:numId="2" w16cid:durableId="799032499">
    <w:abstractNumId w:val="19"/>
  </w:num>
  <w:num w:numId="3" w16cid:durableId="1329796359">
    <w:abstractNumId w:val="6"/>
  </w:num>
  <w:num w:numId="4" w16cid:durableId="1116676721">
    <w:abstractNumId w:val="15"/>
  </w:num>
  <w:num w:numId="5" w16cid:durableId="426998136">
    <w:abstractNumId w:val="18"/>
  </w:num>
  <w:num w:numId="6" w16cid:durableId="890965080">
    <w:abstractNumId w:val="14"/>
  </w:num>
  <w:num w:numId="7" w16cid:durableId="814838485">
    <w:abstractNumId w:val="7"/>
  </w:num>
  <w:num w:numId="8" w16cid:durableId="816920783">
    <w:abstractNumId w:val="11"/>
  </w:num>
  <w:num w:numId="9" w16cid:durableId="1777212548">
    <w:abstractNumId w:val="2"/>
  </w:num>
  <w:num w:numId="10" w16cid:durableId="846597297">
    <w:abstractNumId w:val="16"/>
  </w:num>
  <w:num w:numId="11" w16cid:durableId="189996347">
    <w:abstractNumId w:val="1"/>
  </w:num>
  <w:num w:numId="12" w16cid:durableId="758982850">
    <w:abstractNumId w:val="12"/>
  </w:num>
  <w:num w:numId="13" w16cid:durableId="1445346918">
    <w:abstractNumId w:val="3"/>
  </w:num>
  <w:num w:numId="14" w16cid:durableId="1903910438">
    <w:abstractNumId w:val="8"/>
  </w:num>
  <w:num w:numId="15" w16cid:durableId="1624576907">
    <w:abstractNumId w:val="10"/>
  </w:num>
  <w:num w:numId="16" w16cid:durableId="1539125199">
    <w:abstractNumId w:val="13"/>
  </w:num>
  <w:num w:numId="17" w16cid:durableId="178858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250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497380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306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30"/>
    <w:rsid w:val="000E3AA5"/>
    <w:rsid w:val="00126ADF"/>
    <w:rsid w:val="00171BE9"/>
    <w:rsid w:val="001D35D2"/>
    <w:rsid w:val="001D6B5F"/>
    <w:rsid w:val="00312A77"/>
    <w:rsid w:val="003240F1"/>
    <w:rsid w:val="003B56D3"/>
    <w:rsid w:val="00450F40"/>
    <w:rsid w:val="00477C30"/>
    <w:rsid w:val="0048500F"/>
    <w:rsid w:val="004A5614"/>
    <w:rsid w:val="005A2555"/>
    <w:rsid w:val="005C1D94"/>
    <w:rsid w:val="00786C58"/>
    <w:rsid w:val="007B382D"/>
    <w:rsid w:val="00954AC6"/>
    <w:rsid w:val="00B30B0A"/>
    <w:rsid w:val="00BE26F5"/>
    <w:rsid w:val="00BF4411"/>
    <w:rsid w:val="00C85F0E"/>
    <w:rsid w:val="00CF5D24"/>
    <w:rsid w:val="00D644A4"/>
    <w:rsid w:val="00D86300"/>
    <w:rsid w:val="00DA1588"/>
    <w:rsid w:val="00DC2FC5"/>
    <w:rsid w:val="00DC7ACA"/>
    <w:rsid w:val="00EB0292"/>
    <w:rsid w:val="00FC4E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32981"/>
  <w15:docId w15:val="{CC8DA947-DA07-4E64-A56A-F9840465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033EA"/>
    <w:pPr>
      <w:keepNext/>
      <w:keepLines/>
      <w:spacing w:before="400" w:after="120"/>
      <w:jc w:val="center"/>
      <w:outlineLvl w:val="0"/>
    </w:pPr>
    <w:rPr>
      <w:sz w:val="32"/>
      <w:szCs w:val="32"/>
    </w:rPr>
  </w:style>
  <w:style w:type="paragraph" w:styleId="Heading2">
    <w:name w:val="heading 2"/>
    <w:basedOn w:val="Normal"/>
    <w:next w:val="Normal"/>
    <w:link w:val="Heading2Char"/>
    <w:uiPriority w:val="9"/>
    <w:unhideWhenUsed/>
    <w:qFormat/>
    <w:rsid w:val="00DF21C1"/>
    <w:pPr>
      <w:keepNext/>
      <w:keepLines/>
      <w:spacing w:before="240" w:after="120" w:line="259" w:lineRule="auto"/>
      <w:outlineLvl w:val="1"/>
    </w:pPr>
    <w:rPr>
      <w:rFonts w:asciiTheme="majorHAnsi" w:eastAsiaTheme="majorEastAsia" w:hAnsiTheme="majorHAnsi" w:cstheme="majorHAnsi"/>
      <w:b/>
      <w:bCs/>
      <w:color w:val="365F91" w:themeColor="accent1" w:themeShade="BF"/>
      <w:sz w:val="26"/>
      <w:szCs w:val="26"/>
      <w:lang w:val="en-GB" w:eastAsia="en-US"/>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94070"/>
    <w:pPr>
      <w:ind w:left="720"/>
      <w:contextualSpacing/>
    </w:pPr>
  </w:style>
  <w:style w:type="character" w:styleId="CommentReference">
    <w:name w:val="annotation reference"/>
    <w:basedOn w:val="DefaultParagraphFont"/>
    <w:uiPriority w:val="99"/>
    <w:semiHidden/>
    <w:unhideWhenUsed/>
    <w:rsid w:val="00B94070"/>
    <w:rPr>
      <w:sz w:val="16"/>
      <w:szCs w:val="16"/>
    </w:rPr>
  </w:style>
  <w:style w:type="paragraph" w:styleId="CommentText">
    <w:name w:val="annotation text"/>
    <w:basedOn w:val="Normal"/>
    <w:link w:val="CommentTextChar"/>
    <w:uiPriority w:val="99"/>
    <w:unhideWhenUsed/>
    <w:rsid w:val="00B94070"/>
    <w:pPr>
      <w:spacing w:line="240" w:lineRule="auto"/>
    </w:pPr>
    <w:rPr>
      <w:sz w:val="20"/>
      <w:szCs w:val="20"/>
    </w:rPr>
  </w:style>
  <w:style w:type="character" w:customStyle="1" w:styleId="CommentTextChar">
    <w:name w:val="Comment Text Char"/>
    <w:basedOn w:val="DefaultParagraphFont"/>
    <w:link w:val="CommentText"/>
    <w:uiPriority w:val="99"/>
    <w:rsid w:val="00B94070"/>
    <w:rPr>
      <w:sz w:val="20"/>
      <w:szCs w:val="20"/>
    </w:rPr>
  </w:style>
  <w:style w:type="paragraph" w:styleId="CommentSubject">
    <w:name w:val="annotation subject"/>
    <w:basedOn w:val="CommentText"/>
    <w:next w:val="CommentText"/>
    <w:link w:val="CommentSubjectChar"/>
    <w:uiPriority w:val="99"/>
    <w:semiHidden/>
    <w:unhideWhenUsed/>
    <w:rsid w:val="00B94070"/>
    <w:rPr>
      <w:b/>
      <w:bCs/>
    </w:rPr>
  </w:style>
  <w:style w:type="character" w:customStyle="1" w:styleId="CommentSubjectChar">
    <w:name w:val="Comment Subject Char"/>
    <w:basedOn w:val="CommentTextChar"/>
    <w:link w:val="CommentSubject"/>
    <w:uiPriority w:val="99"/>
    <w:semiHidden/>
    <w:rsid w:val="00B94070"/>
    <w:rPr>
      <w:b/>
      <w:bCs/>
      <w:sz w:val="20"/>
      <w:szCs w:val="20"/>
    </w:rPr>
  </w:style>
  <w:style w:type="character" w:styleId="Hyperlink">
    <w:name w:val="Hyperlink"/>
    <w:basedOn w:val="DefaultParagraphFont"/>
    <w:uiPriority w:val="99"/>
    <w:unhideWhenUsed/>
    <w:rsid w:val="00B94070"/>
    <w:rPr>
      <w:color w:val="0000FF" w:themeColor="hyperlink"/>
      <w:u w:val="single"/>
    </w:rPr>
  </w:style>
  <w:style w:type="character" w:styleId="UnresolvedMention">
    <w:name w:val="Unresolved Mention"/>
    <w:basedOn w:val="DefaultParagraphFont"/>
    <w:uiPriority w:val="99"/>
    <w:semiHidden/>
    <w:unhideWhenUsed/>
    <w:rsid w:val="00B94070"/>
    <w:rPr>
      <w:color w:val="605E5C"/>
      <w:shd w:val="clear" w:color="auto" w:fill="E1DFDD"/>
    </w:rPr>
  </w:style>
  <w:style w:type="paragraph" w:styleId="Revision">
    <w:name w:val="Revision"/>
    <w:hidden/>
    <w:uiPriority w:val="99"/>
    <w:semiHidden/>
    <w:rsid w:val="001B3E21"/>
    <w:pPr>
      <w:spacing w:line="240" w:lineRule="auto"/>
    </w:pPr>
  </w:style>
  <w:style w:type="character" w:styleId="FollowedHyperlink">
    <w:name w:val="FollowedHyperlink"/>
    <w:basedOn w:val="DefaultParagraphFont"/>
    <w:uiPriority w:val="99"/>
    <w:semiHidden/>
    <w:unhideWhenUsed/>
    <w:rsid w:val="00D67A71"/>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03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E94908"/>
    <w:pPr>
      <w:tabs>
        <w:tab w:val="center" w:pos="4680"/>
        <w:tab w:val="right" w:pos="9360"/>
      </w:tabs>
      <w:spacing w:line="240" w:lineRule="auto"/>
    </w:pPr>
  </w:style>
  <w:style w:type="character" w:customStyle="1" w:styleId="HeaderChar">
    <w:name w:val="Header Char"/>
    <w:basedOn w:val="DefaultParagraphFont"/>
    <w:link w:val="Header"/>
    <w:uiPriority w:val="99"/>
    <w:rsid w:val="00E94908"/>
  </w:style>
  <w:style w:type="paragraph" w:styleId="Footer">
    <w:name w:val="footer"/>
    <w:basedOn w:val="Normal"/>
    <w:link w:val="FooterChar"/>
    <w:uiPriority w:val="99"/>
    <w:unhideWhenUsed/>
    <w:rsid w:val="00E94908"/>
    <w:pPr>
      <w:tabs>
        <w:tab w:val="center" w:pos="4680"/>
        <w:tab w:val="right" w:pos="9360"/>
      </w:tabs>
      <w:spacing w:line="240" w:lineRule="auto"/>
    </w:pPr>
  </w:style>
  <w:style w:type="character" w:customStyle="1" w:styleId="FooterChar">
    <w:name w:val="Footer Char"/>
    <w:basedOn w:val="DefaultParagraphFont"/>
    <w:link w:val="Footer"/>
    <w:uiPriority w:val="99"/>
    <w:rsid w:val="00E94908"/>
  </w:style>
  <w:style w:type="character" w:customStyle="1" w:styleId="Heading2Char">
    <w:name w:val="Heading 2 Char"/>
    <w:basedOn w:val="DefaultParagraphFont"/>
    <w:link w:val="Heading2"/>
    <w:uiPriority w:val="9"/>
    <w:rsid w:val="00DF21C1"/>
    <w:rPr>
      <w:rFonts w:asciiTheme="majorHAnsi" w:eastAsiaTheme="majorEastAsia" w:hAnsiTheme="majorHAnsi" w:cstheme="majorHAnsi"/>
      <w:b/>
      <w:bCs/>
      <w:color w:val="365F91" w:themeColor="accent1" w:themeShade="BF"/>
      <w:sz w:val="26"/>
      <w:szCs w:val="26"/>
      <w:lang w:val="en-GB" w:eastAsia="en-US"/>
    </w:r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7930">
      <w:bodyDiv w:val="1"/>
      <w:marLeft w:val="0"/>
      <w:marRight w:val="0"/>
      <w:marTop w:val="0"/>
      <w:marBottom w:val="0"/>
      <w:divBdr>
        <w:top w:val="none" w:sz="0" w:space="0" w:color="auto"/>
        <w:left w:val="none" w:sz="0" w:space="0" w:color="auto"/>
        <w:bottom w:val="none" w:sz="0" w:space="0" w:color="auto"/>
        <w:right w:val="none" w:sz="0" w:space="0" w:color="auto"/>
      </w:divBdr>
    </w:div>
    <w:div w:id="608774885">
      <w:bodyDiv w:val="1"/>
      <w:marLeft w:val="0"/>
      <w:marRight w:val="0"/>
      <w:marTop w:val="0"/>
      <w:marBottom w:val="0"/>
      <w:divBdr>
        <w:top w:val="none" w:sz="0" w:space="0" w:color="auto"/>
        <w:left w:val="none" w:sz="0" w:space="0" w:color="auto"/>
        <w:bottom w:val="none" w:sz="0" w:space="0" w:color="auto"/>
        <w:right w:val="none" w:sz="0" w:space="0" w:color="auto"/>
      </w:divBdr>
    </w:div>
    <w:div w:id="771752911">
      <w:bodyDiv w:val="1"/>
      <w:marLeft w:val="0"/>
      <w:marRight w:val="0"/>
      <w:marTop w:val="0"/>
      <w:marBottom w:val="0"/>
      <w:divBdr>
        <w:top w:val="none" w:sz="0" w:space="0" w:color="auto"/>
        <w:left w:val="none" w:sz="0" w:space="0" w:color="auto"/>
        <w:bottom w:val="none" w:sz="0" w:space="0" w:color="auto"/>
        <w:right w:val="none" w:sz="0" w:space="0" w:color="auto"/>
      </w:divBdr>
    </w:div>
    <w:div w:id="839197741">
      <w:bodyDiv w:val="1"/>
      <w:marLeft w:val="0"/>
      <w:marRight w:val="0"/>
      <w:marTop w:val="0"/>
      <w:marBottom w:val="0"/>
      <w:divBdr>
        <w:top w:val="none" w:sz="0" w:space="0" w:color="auto"/>
        <w:left w:val="none" w:sz="0" w:space="0" w:color="auto"/>
        <w:bottom w:val="none" w:sz="0" w:space="0" w:color="auto"/>
        <w:right w:val="none" w:sz="0" w:space="0" w:color="auto"/>
      </w:divBdr>
    </w:div>
    <w:div w:id="928931537">
      <w:bodyDiv w:val="1"/>
      <w:marLeft w:val="0"/>
      <w:marRight w:val="0"/>
      <w:marTop w:val="0"/>
      <w:marBottom w:val="0"/>
      <w:divBdr>
        <w:top w:val="none" w:sz="0" w:space="0" w:color="auto"/>
        <w:left w:val="none" w:sz="0" w:space="0" w:color="auto"/>
        <w:bottom w:val="none" w:sz="0" w:space="0" w:color="auto"/>
        <w:right w:val="none" w:sz="0" w:space="0" w:color="auto"/>
      </w:divBdr>
    </w:div>
    <w:div w:id="1052969842">
      <w:bodyDiv w:val="1"/>
      <w:marLeft w:val="0"/>
      <w:marRight w:val="0"/>
      <w:marTop w:val="0"/>
      <w:marBottom w:val="0"/>
      <w:divBdr>
        <w:top w:val="none" w:sz="0" w:space="0" w:color="auto"/>
        <w:left w:val="none" w:sz="0" w:space="0" w:color="auto"/>
        <w:bottom w:val="none" w:sz="0" w:space="0" w:color="auto"/>
        <w:right w:val="none" w:sz="0" w:space="0" w:color="auto"/>
      </w:divBdr>
    </w:div>
    <w:div w:id="1109660942">
      <w:bodyDiv w:val="1"/>
      <w:marLeft w:val="0"/>
      <w:marRight w:val="0"/>
      <w:marTop w:val="0"/>
      <w:marBottom w:val="0"/>
      <w:divBdr>
        <w:top w:val="none" w:sz="0" w:space="0" w:color="auto"/>
        <w:left w:val="none" w:sz="0" w:space="0" w:color="auto"/>
        <w:bottom w:val="none" w:sz="0" w:space="0" w:color="auto"/>
        <w:right w:val="none" w:sz="0" w:space="0" w:color="auto"/>
      </w:divBdr>
    </w:div>
    <w:div w:id="1276673657">
      <w:bodyDiv w:val="1"/>
      <w:marLeft w:val="0"/>
      <w:marRight w:val="0"/>
      <w:marTop w:val="0"/>
      <w:marBottom w:val="0"/>
      <w:divBdr>
        <w:top w:val="none" w:sz="0" w:space="0" w:color="auto"/>
        <w:left w:val="none" w:sz="0" w:space="0" w:color="auto"/>
        <w:bottom w:val="none" w:sz="0" w:space="0" w:color="auto"/>
        <w:right w:val="none" w:sz="0" w:space="0" w:color="auto"/>
      </w:divBdr>
    </w:div>
    <w:div w:id="1288466252">
      <w:bodyDiv w:val="1"/>
      <w:marLeft w:val="0"/>
      <w:marRight w:val="0"/>
      <w:marTop w:val="0"/>
      <w:marBottom w:val="0"/>
      <w:divBdr>
        <w:top w:val="none" w:sz="0" w:space="0" w:color="auto"/>
        <w:left w:val="none" w:sz="0" w:space="0" w:color="auto"/>
        <w:bottom w:val="none" w:sz="0" w:space="0" w:color="auto"/>
        <w:right w:val="none" w:sz="0" w:space="0" w:color="auto"/>
      </w:divBdr>
    </w:div>
    <w:div w:id="1527332977">
      <w:bodyDiv w:val="1"/>
      <w:marLeft w:val="0"/>
      <w:marRight w:val="0"/>
      <w:marTop w:val="0"/>
      <w:marBottom w:val="0"/>
      <w:divBdr>
        <w:top w:val="none" w:sz="0" w:space="0" w:color="auto"/>
        <w:left w:val="none" w:sz="0" w:space="0" w:color="auto"/>
        <w:bottom w:val="none" w:sz="0" w:space="0" w:color="auto"/>
        <w:right w:val="none" w:sz="0" w:space="0" w:color="auto"/>
      </w:divBdr>
    </w:div>
    <w:div w:id="1646471921">
      <w:bodyDiv w:val="1"/>
      <w:marLeft w:val="0"/>
      <w:marRight w:val="0"/>
      <w:marTop w:val="0"/>
      <w:marBottom w:val="0"/>
      <w:divBdr>
        <w:top w:val="none" w:sz="0" w:space="0" w:color="auto"/>
        <w:left w:val="none" w:sz="0" w:space="0" w:color="auto"/>
        <w:bottom w:val="none" w:sz="0" w:space="0" w:color="auto"/>
        <w:right w:val="none" w:sz="0" w:space="0" w:color="auto"/>
      </w:divBdr>
    </w:div>
    <w:div w:id="1650474078">
      <w:bodyDiv w:val="1"/>
      <w:marLeft w:val="0"/>
      <w:marRight w:val="0"/>
      <w:marTop w:val="0"/>
      <w:marBottom w:val="0"/>
      <w:divBdr>
        <w:top w:val="none" w:sz="0" w:space="0" w:color="auto"/>
        <w:left w:val="none" w:sz="0" w:space="0" w:color="auto"/>
        <w:bottom w:val="none" w:sz="0" w:space="0" w:color="auto"/>
        <w:right w:val="none" w:sz="0" w:space="0" w:color="auto"/>
      </w:divBdr>
    </w:div>
    <w:div w:id="168455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ansah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sBflpHhELYtL6iEi5c7nyT3iQw==">AMUW2mUJtX3HlwyC2muF+b7fCLCXWnnvEQQbflqX1DT/ySJ5ElUGBJaVdpAn3Oau3Mtt74ZHIEzkA8ywNA8eio6DBRblynW6OcE3uWMSDnWH1jIGORqty4LPnZaGHWmbc8mwJoYNm+40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Manager, Grassroots Resilience Institute</dc:title>
  <dc:creator>VarunJa Behani</dc:creator>
  <cp:lastModifiedBy>Lavanya Sherien - HR</cp:lastModifiedBy>
  <cp:revision>15</cp:revision>
  <dcterms:created xsi:type="dcterms:W3CDTF">2023-05-10T06:30:00Z</dcterms:created>
  <dcterms:modified xsi:type="dcterms:W3CDTF">2023-05-16T09:05:00Z</dcterms:modified>
</cp:coreProperties>
</file>